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7218" w14:textId="77777777" w:rsidR="00256504" w:rsidRDefault="00256504">
      <w:pPr>
        <w:spacing w:after="0" w:line="240" w:lineRule="auto"/>
        <w:jc w:val="center"/>
        <w:rPr>
          <w:rFonts w:ascii="Arial" w:eastAsia="Arial" w:hAnsi="Arial" w:cs="Arial"/>
          <w:b/>
          <w:color w:val="000000"/>
          <w:sz w:val="56"/>
          <w:szCs w:val="56"/>
        </w:rPr>
      </w:pPr>
    </w:p>
    <w:p w14:paraId="6A841E70" w14:textId="2BEF3EC2" w:rsidR="00BA0216" w:rsidRDefault="00E37216">
      <w:pPr>
        <w:spacing w:after="0" w:line="240" w:lineRule="auto"/>
        <w:jc w:val="center"/>
        <w:rPr>
          <w:rFonts w:ascii="Arial" w:eastAsia="Arial" w:hAnsi="Arial" w:cs="Arial"/>
          <w:b/>
          <w:color w:val="000000"/>
          <w:sz w:val="56"/>
          <w:szCs w:val="56"/>
        </w:rPr>
      </w:pPr>
      <w:r>
        <w:rPr>
          <w:noProof/>
        </w:rPr>
        <mc:AlternateContent>
          <mc:Choice Requires="wps">
            <w:drawing>
              <wp:anchor distT="0" distB="0" distL="114300" distR="114300" simplePos="0" relativeHeight="251658240" behindDoc="0" locked="0" layoutInCell="1" allowOverlap="1" wp14:anchorId="02B863F1" wp14:editId="25FE1185">
                <wp:simplePos x="0" y="0"/>
                <wp:positionH relativeFrom="column">
                  <wp:posOffset>1628775</wp:posOffset>
                </wp:positionH>
                <wp:positionV relativeFrom="paragraph">
                  <wp:posOffset>0</wp:posOffset>
                </wp:positionV>
                <wp:extent cx="3406775" cy="1050290"/>
                <wp:effectExtent l="0" t="0" r="22225" b="16510"/>
                <wp:wrapThrough wrapText="bothSides">
                  <wp:wrapPolygon edited="0">
                    <wp:start x="0" y="0"/>
                    <wp:lineTo x="0" y="21548"/>
                    <wp:lineTo x="21620" y="21548"/>
                    <wp:lineTo x="21620"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3406775" cy="1050290"/>
                        </a:xfrm>
                        <a:prstGeom prst="rect">
                          <a:avLst/>
                        </a:prstGeom>
                        <a:solidFill>
                          <a:schemeClr val="lt1"/>
                        </a:solidFill>
                        <a:ln w="12700" cap="flat" cmpd="sng">
                          <a:solidFill>
                            <a:schemeClr val="dk1"/>
                          </a:solidFill>
                          <a:prstDash val="solid"/>
                          <a:round/>
                          <a:headEnd type="none" w="sm" len="sm"/>
                          <a:tailEnd type="none" w="sm" len="sm"/>
                        </a:ln>
                      </wps:spPr>
                      <wps:txbx>
                        <w:txbxContent>
                          <w:p w14:paraId="3BCE44AC" w14:textId="77777777" w:rsidR="00E37216" w:rsidRDefault="00E37216" w:rsidP="00E37216">
                            <w:pPr>
                              <w:spacing w:after="0" w:line="240" w:lineRule="auto"/>
                              <w:jc w:val="center"/>
                              <w:textDirection w:val="btLr"/>
                            </w:pPr>
                            <w:r>
                              <w:rPr>
                                <w:color w:val="000000"/>
                                <w:sz w:val="40"/>
                              </w:rPr>
                              <w:t>Inserte el logo de su</w:t>
                            </w:r>
                          </w:p>
                          <w:p w14:paraId="732D573E" w14:textId="77777777" w:rsidR="00E37216" w:rsidRDefault="00E37216" w:rsidP="00E37216">
                            <w:pPr>
                              <w:spacing w:after="0" w:line="240" w:lineRule="auto"/>
                              <w:jc w:val="center"/>
                              <w:textDirection w:val="btLr"/>
                            </w:pPr>
                            <w:r>
                              <w:rPr>
                                <w:color w:val="000000"/>
                                <w:sz w:val="40"/>
                              </w:rPr>
                              <w:t>Agencia de Viajes aquí</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02B863F1" id="Rectángulo 1" o:spid="_x0000_s1026" style="position:absolute;left:0;text-align:left;margin-left:128.25pt;margin-top:0;width:268.25pt;height: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" fillcolor="white [3201]" strokecolor="black [3200]" strokeweight="1pt">
                <v:stroke startarrowwidth="narrow" startarrowlength="short" endarrowwidth="narrow" endarrowlength="short" joinstyle="round"/>
                <v:textbox inset="2.53958mm,1.2694mm,2.53958mm,1.2694mm">
                  <w:txbxContent>
                    <w:p w14:paraId="3BCE44AC" w14:textId="77777777" w:rsidR="00E37216" w:rsidRDefault="00E37216" w:rsidP="00E37216">
                      <w:pPr>
                        <w:spacing w:after="0" w:line="240" w:lineRule="auto"/>
                        <w:jc w:val="center"/>
                        <w:textDirection w:val="btLr"/>
                      </w:pPr>
                      <w:r>
                        <w:rPr>
                          <w:color w:val="000000"/>
                          <w:sz w:val="40"/>
                        </w:rPr>
                        <w:t>Inserte el logo de su</w:t>
                      </w:r>
                    </w:p>
                    <w:p w14:paraId="732D573E" w14:textId="77777777" w:rsidR="00E37216" w:rsidRDefault="00E37216" w:rsidP="00E37216">
                      <w:pPr>
                        <w:spacing w:after="0" w:line="240" w:lineRule="auto"/>
                        <w:jc w:val="center"/>
                        <w:textDirection w:val="btLr"/>
                      </w:pPr>
                      <w:r>
                        <w:rPr>
                          <w:color w:val="000000"/>
                          <w:sz w:val="40"/>
                        </w:rPr>
                        <w:t>Agencia de Viajes aquí</w:t>
                      </w:r>
                    </w:p>
                  </w:txbxContent>
                </v:textbox>
                <w10:wrap type="through"/>
              </v:rect>
            </w:pict>
          </mc:Fallback>
        </mc:AlternateContent>
      </w:r>
    </w:p>
    <w:p w14:paraId="6990B10F" w14:textId="77777777" w:rsidR="00BA0216" w:rsidRDefault="00BA0216">
      <w:pPr>
        <w:spacing w:after="0" w:line="240" w:lineRule="auto"/>
        <w:jc w:val="center"/>
        <w:rPr>
          <w:rFonts w:ascii="Arial" w:eastAsia="Arial" w:hAnsi="Arial" w:cs="Arial"/>
          <w:b/>
          <w:color w:val="000000"/>
          <w:sz w:val="56"/>
          <w:szCs w:val="56"/>
        </w:rPr>
      </w:pPr>
    </w:p>
    <w:p w14:paraId="4F0A2A3B" w14:textId="77777777" w:rsidR="00E214F4" w:rsidRDefault="00E214F4">
      <w:pPr>
        <w:spacing w:after="0" w:line="240" w:lineRule="auto"/>
        <w:jc w:val="center"/>
        <w:rPr>
          <w:rFonts w:ascii="Arial" w:eastAsia="Arial" w:hAnsi="Arial" w:cs="Arial"/>
          <w:b/>
          <w:color w:val="000000"/>
          <w:sz w:val="60"/>
          <w:szCs w:val="60"/>
        </w:rPr>
      </w:pPr>
    </w:p>
    <w:p w14:paraId="6EE58EBF" w14:textId="576367EA" w:rsidR="00BA0216" w:rsidRDefault="00E214F4">
      <w:pPr>
        <w:spacing w:after="0" w:line="240" w:lineRule="auto"/>
        <w:jc w:val="center"/>
        <w:rPr>
          <w:rFonts w:ascii="Arial" w:eastAsia="Arial" w:hAnsi="Arial" w:cs="Arial"/>
          <w:b/>
          <w:color w:val="000000"/>
          <w:sz w:val="60"/>
          <w:szCs w:val="60"/>
        </w:rPr>
      </w:pPr>
      <w:r>
        <w:rPr>
          <w:rFonts w:ascii="Arial" w:eastAsia="Arial" w:hAnsi="Arial" w:cs="Arial"/>
          <w:b/>
          <w:color w:val="000000"/>
          <w:sz w:val="60"/>
          <w:szCs w:val="60"/>
        </w:rPr>
        <w:t xml:space="preserve">SANTA MARTA </w:t>
      </w:r>
      <w:r w:rsidR="000A086A">
        <w:rPr>
          <w:rFonts w:ascii="Arial" w:eastAsia="Arial" w:hAnsi="Arial" w:cs="Arial"/>
          <w:b/>
          <w:color w:val="000000"/>
          <w:sz w:val="60"/>
          <w:szCs w:val="60"/>
        </w:rPr>
        <w:t>FIN DE AÑO 201</w:t>
      </w:r>
      <w:r w:rsidR="00E37216">
        <w:rPr>
          <w:rFonts w:ascii="Arial" w:eastAsia="Arial" w:hAnsi="Arial" w:cs="Arial"/>
          <w:b/>
          <w:color w:val="000000"/>
          <w:sz w:val="60"/>
          <w:szCs w:val="60"/>
        </w:rPr>
        <w:t>9</w:t>
      </w:r>
    </w:p>
    <w:p w14:paraId="77A230B7" w14:textId="183FDCD0" w:rsidR="00BA0216" w:rsidRDefault="000A086A" w:rsidP="00876AB0">
      <w:pPr>
        <w:spacing w:after="0" w:line="240" w:lineRule="auto"/>
        <w:jc w:val="center"/>
        <w:rPr>
          <w:b/>
          <w:color w:val="000000"/>
          <w:sz w:val="32"/>
          <w:szCs w:val="32"/>
        </w:rPr>
      </w:pPr>
      <w:r>
        <w:rPr>
          <w:b/>
          <w:color w:val="000000"/>
          <w:sz w:val="32"/>
          <w:szCs w:val="32"/>
        </w:rPr>
        <w:t xml:space="preserve">Desde </w:t>
      </w:r>
      <w:r w:rsidR="00E214F4">
        <w:rPr>
          <w:b/>
          <w:color w:val="000000"/>
          <w:sz w:val="40"/>
          <w:szCs w:val="40"/>
        </w:rPr>
        <w:t>$1.204</w:t>
      </w:r>
      <w:r w:rsidR="00E37216">
        <w:rPr>
          <w:b/>
          <w:color w:val="000000"/>
          <w:sz w:val="40"/>
          <w:szCs w:val="40"/>
        </w:rPr>
        <w:t>.000</w:t>
      </w:r>
      <w:r>
        <w:rPr>
          <w:b/>
          <w:color w:val="000000"/>
          <w:sz w:val="40"/>
          <w:szCs w:val="40"/>
        </w:rPr>
        <w:t xml:space="preserve"> </w:t>
      </w:r>
      <w:r>
        <w:rPr>
          <w:b/>
          <w:color w:val="000000"/>
          <w:sz w:val="32"/>
          <w:szCs w:val="32"/>
        </w:rPr>
        <w:t>por persona en acomodación triple</w:t>
      </w:r>
      <w:bookmarkStart w:id="0" w:name="_GoBack"/>
      <w:bookmarkEnd w:id="0"/>
    </w:p>
    <w:p w14:paraId="2433DC16" w14:textId="77777777" w:rsidR="00BA0216" w:rsidRPr="00E37216" w:rsidRDefault="000A086A" w:rsidP="00E37216">
      <w:pPr>
        <w:spacing w:after="0" w:line="240" w:lineRule="auto"/>
        <w:jc w:val="center"/>
        <w:rPr>
          <w:b/>
          <w:color w:val="000000"/>
          <w:sz w:val="32"/>
          <w:szCs w:val="32"/>
        </w:rPr>
      </w:pPr>
      <w:bookmarkStart w:id="1" w:name="_gjdgxs" w:colFirst="0" w:colLast="0"/>
      <w:bookmarkEnd w:id="1"/>
      <w:r>
        <w:rPr>
          <w:b/>
          <w:color w:val="000000"/>
          <w:sz w:val="32"/>
          <w:szCs w:val="32"/>
        </w:rPr>
        <w:t xml:space="preserve">Salida: 30 </w:t>
      </w:r>
      <w:r w:rsidR="00E37216">
        <w:rPr>
          <w:b/>
          <w:color w:val="000000"/>
          <w:sz w:val="32"/>
          <w:szCs w:val="32"/>
        </w:rPr>
        <w:t>diciembre</w:t>
      </w:r>
      <w:r>
        <w:rPr>
          <w:b/>
          <w:color w:val="000000"/>
          <w:sz w:val="32"/>
          <w:szCs w:val="32"/>
        </w:rPr>
        <w:t xml:space="preserve"> 201</w:t>
      </w:r>
      <w:r w:rsidR="00E37216">
        <w:rPr>
          <w:b/>
          <w:color w:val="000000"/>
          <w:sz w:val="32"/>
          <w:szCs w:val="32"/>
        </w:rPr>
        <w:t>9</w:t>
      </w:r>
      <w:r>
        <w:rPr>
          <w:b/>
          <w:color w:val="000000"/>
          <w:sz w:val="32"/>
          <w:szCs w:val="32"/>
        </w:rPr>
        <w:t xml:space="preserve"> a 03 </w:t>
      </w:r>
      <w:r w:rsidR="00E37216">
        <w:rPr>
          <w:b/>
          <w:color w:val="000000"/>
          <w:sz w:val="32"/>
          <w:szCs w:val="32"/>
        </w:rPr>
        <w:t>enero</w:t>
      </w:r>
      <w:r>
        <w:rPr>
          <w:b/>
          <w:color w:val="000000"/>
          <w:sz w:val="32"/>
          <w:szCs w:val="32"/>
        </w:rPr>
        <w:t xml:space="preserve"> 20</w:t>
      </w:r>
      <w:r w:rsidR="00E37216">
        <w:rPr>
          <w:b/>
          <w:color w:val="000000"/>
          <w:sz w:val="32"/>
          <w:szCs w:val="32"/>
        </w:rPr>
        <w:t>20</w:t>
      </w:r>
    </w:p>
    <w:p w14:paraId="748EF85A" w14:textId="77777777" w:rsidR="00BA0216" w:rsidRDefault="00BA0216">
      <w:pPr>
        <w:spacing w:after="0" w:line="240" w:lineRule="auto"/>
        <w:rPr>
          <w:rFonts w:ascii="Arial" w:eastAsia="Arial" w:hAnsi="Arial" w:cs="Arial"/>
          <w:b/>
          <w:color w:val="000000"/>
        </w:rPr>
      </w:pPr>
    </w:p>
    <w:p w14:paraId="2BDA9606" w14:textId="77777777" w:rsidR="00BA0216" w:rsidRDefault="000A086A">
      <w:pPr>
        <w:spacing w:after="0" w:line="240" w:lineRule="auto"/>
        <w:jc w:val="center"/>
        <w:rPr>
          <w:b/>
          <w:color w:val="000000"/>
        </w:rPr>
      </w:pPr>
      <w:r>
        <w:rPr>
          <w:b/>
          <w:color w:val="000000"/>
        </w:rPr>
        <w:t xml:space="preserve">Precios por persona en pesos </w:t>
      </w:r>
      <w:r w:rsidR="00E37216">
        <w:rPr>
          <w:b/>
          <w:color w:val="000000"/>
        </w:rPr>
        <w:t>colombianos</w:t>
      </w:r>
      <w:r>
        <w:rPr>
          <w:b/>
          <w:color w:val="000000"/>
        </w:rPr>
        <w:t>.</w:t>
      </w:r>
    </w:p>
    <w:tbl>
      <w:tblPr>
        <w:tblStyle w:val="a"/>
        <w:tblW w:w="9780" w:type="dxa"/>
        <w:jc w:val="center"/>
        <w:tblInd w:w="0" w:type="dxa"/>
        <w:tblLayout w:type="fixed"/>
        <w:tblLook w:val="0400" w:firstRow="0" w:lastRow="0" w:firstColumn="0" w:lastColumn="0" w:noHBand="0" w:noVBand="1"/>
      </w:tblPr>
      <w:tblGrid>
        <w:gridCol w:w="1780"/>
        <w:gridCol w:w="1780"/>
        <w:gridCol w:w="1360"/>
        <w:gridCol w:w="1620"/>
        <w:gridCol w:w="1780"/>
        <w:gridCol w:w="1460"/>
      </w:tblGrid>
      <w:tr w:rsidR="00BA0216" w14:paraId="1927AF2B" w14:textId="77777777">
        <w:trPr>
          <w:trHeight w:val="680"/>
          <w:jc w:val="center"/>
        </w:trPr>
        <w:tc>
          <w:tcPr>
            <w:tcW w:w="1780" w:type="dxa"/>
            <w:tcBorders>
              <w:top w:val="single" w:sz="12" w:space="0" w:color="000000"/>
              <w:left w:val="single" w:sz="12" w:space="0" w:color="000000"/>
              <w:bottom w:val="nil"/>
              <w:right w:val="single" w:sz="4" w:space="0" w:color="FFFFFF"/>
            </w:tcBorders>
            <w:shd w:val="clear" w:color="auto" w:fill="000000"/>
            <w:vAlign w:val="center"/>
          </w:tcPr>
          <w:p w14:paraId="7BBA2B6F" w14:textId="77777777" w:rsidR="00BA0216" w:rsidRDefault="000A086A">
            <w:pPr>
              <w:spacing w:after="0" w:line="240" w:lineRule="auto"/>
              <w:jc w:val="center"/>
              <w:rPr>
                <w:rFonts w:ascii="Arial" w:eastAsia="Arial" w:hAnsi="Arial" w:cs="Arial"/>
                <w:b/>
                <w:color w:val="FFFFFF"/>
              </w:rPr>
            </w:pPr>
            <w:r>
              <w:rPr>
                <w:rFonts w:ascii="Arial" w:eastAsia="Arial" w:hAnsi="Arial" w:cs="Arial"/>
                <w:b/>
                <w:color w:val="FFFFFF"/>
              </w:rPr>
              <w:t>HOTEL</w:t>
            </w:r>
          </w:p>
        </w:tc>
        <w:tc>
          <w:tcPr>
            <w:tcW w:w="1780" w:type="dxa"/>
            <w:tcBorders>
              <w:top w:val="single" w:sz="12" w:space="0" w:color="000000"/>
              <w:left w:val="nil"/>
              <w:bottom w:val="nil"/>
              <w:right w:val="single" w:sz="4" w:space="0" w:color="FFFFFF"/>
            </w:tcBorders>
            <w:shd w:val="clear" w:color="auto" w:fill="000000"/>
            <w:vAlign w:val="center"/>
          </w:tcPr>
          <w:p w14:paraId="30213790" w14:textId="77777777" w:rsidR="00BA0216" w:rsidRDefault="000A086A">
            <w:pPr>
              <w:spacing w:after="0" w:line="240" w:lineRule="auto"/>
              <w:jc w:val="center"/>
              <w:rPr>
                <w:rFonts w:ascii="Arial" w:eastAsia="Arial" w:hAnsi="Arial" w:cs="Arial"/>
                <w:b/>
                <w:color w:val="FFFFFF"/>
              </w:rPr>
            </w:pPr>
            <w:r>
              <w:rPr>
                <w:rFonts w:ascii="Arial" w:eastAsia="Arial" w:hAnsi="Arial" w:cs="Arial"/>
                <w:b/>
                <w:color w:val="FFFFFF"/>
              </w:rPr>
              <w:t>CATEG.</w:t>
            </w:r>
          </w:p>
        </w:tc>
        <w:tc>
          <w:tcPr>
            <w:tcW w:w="1360" w:type="dxa"/>
            <w:tcBorders>
              <w:top w:val="single" w:sz="12" w:space="0" w:color="000000"/>
              <w:left w:val="nil"/>
              <w:bottom w:val="nil"/>
              <w:right w:val="single" w:sz="4" w:space="0" w:color="FFFFFF"/>
            </w:tcBorders>
            <w:shd w:val="clear" w:color="auto" w:fill="000000"/>
            <w:vAlign w:val="center"/>
          </w:tcPr>
          <w:p w14:paraId="055D5B12" w14:textId="77777777" w:rsidR="00BA0216" w:rsidRDefault="000A086A">
            <w:pPr>
              <w:spacing w:after="0" w:line="240" w:lineRule="auto"/>
              <w:jc w:val="center"/>
              <w:rPr>
                <w:rFonts w:ascii="Arial" w:eastAsia="Arial" w:hAnsi="Arial" w:cs="Arial"/>
                <w:b/>
                <w:color w:val="FFFFFF"/>
              </w:rPr>
            </w:pPr>
            <w:r>
              <w:rPr>
                <w:rFonts w:ascii="Arial" w:eastAsia="Arial" w:hAnsi="Arial" w:cs="Arial"/>
                <w:b/>
                <w:color w:val="FFFFFF"/>
              </w:rPr>
              <w:t>PLAN.</w:t>
            </w:r>
          </w:p>
        </w:tc>
        <w:tc>
          <w:tcPr>
            <w:tcW w:w="1620" w:type="dxa"/>
            <w:tcBorders>
              <w:top w:val="single" w:sz="12" w:space="0" w:color="000000"/>
              <w:left w:val="nil"/>
              <w:bottom w:val="nil"/>
              <w:right w:val="single" w:sz="4" w:space="0" w:color="FFFFFF"/>
            </w:tcBorders>
            <w:shd w:val="clear" w:color="auto" w:fill="000000"/>
            <w:vAlign w:val="center"/>
          </w:tcPr>
          <w:p w14:paraId="697B6727" w14:textId="77777777" w:rsidR="00BA0216" w:rsidRDefault="000A086A">
            <w:pPr>
              <w:spacing w:after="0" w:line="240" w:lineRule="auto"/>
              <w:jc w:val="center"/>
              <w:rPr>
                <w:rFonts w:ascii="Arial" w:eastAsia="Arial" w:hAnsi="Arial" w:cs="Arial"/>
                <w:b/>
                <w:color w:val="FFFFFF"/>
              </w:rPr>
            </w:pPr>
            <w:r>
              <w:rPr>
                <w:rFonts w:ascii="Arial" w:eastAsia="Arial" w:hAnsi="Arial" w:cs="Arial"/>
                <w:b/>
                <w:color w:val="FFFFFF"/>
              </w:rPr>
              <w:t>DOBLE</w:t>
            </w:r>
          </w:p>
        </w:tc>
        <w:tc>
          <w:tcPr>
            <w:tcW w:w="1780" w:type="dxa"/>
            <w:tcBorders>
              <w:top w:val="single" w:sz="12" w:space="0" w:color="000000"/>
              <w:left w:val="nil"/>
              <w:bottom w:val="nil"/>
              <w:right w:val="single" w:sz="4" w:space="0" w:color="FFFFFF"/>
            </w:tcBorders>
            <w:shd w:val="clear" w:color="auto" w:fill="000000"/>
            <w:vAlign w:val="center"/>
          </w:tcPr>
          <w:p w14:paraId="3E31240D" w14:textId="77777777" w:rsidR="00BA0216" w:rsidRDefault="000A086A">
            <w:pPr>
              <w:spacing w:after="0" w:line="240" w:lineRule="auto"/>
              <w:jc w:val="center"/>
              <w:rPr>
                <w:rFonts w:ascii="Arial" w:eastAsia="Arial" w:hAnsi="Arial" w:cs="Arial"/>
                <w:b/>
                <w:color w:val="FFFFFF"/>
              </w:rPr>
            </w:pPr>
            <w:r>
              <w:rPr>
                <w:rFonts w:ascii="Arial" w:eastAsia="Arial" w:hAnsi="Arial" w:cs="Arial"/>
                <w:b/>
                <w:color w:val="FFFFFF"/>
              </w:rPr>
              <w:t>TRIPLE</w:t>
            </w:r>
          </w:p>
        </w:tc>
        <w:tc>
          <w:tcPr>
            <w:tcW w:w="1460" w:type="dxa"/>
            <w:tcBorders>
              <w:top w:val="single" w:sz="12" w:space="0" w:color="000000"/>
              <w:left w:val="nil"/>
              <w:bottom w:val="nil"/>
              <w:right w:val="single" w:sz="12" w:space="0" w:color="000000"/>
            </w:tcBorders>
            <w:shd w:val="clear" w:color="auto" w:fill="000000"/>
            <w:vAlign w:val="center"/>
          </w:tcPr>
          <w:p w14:paraId="7E40DB3D" w14:textId="77777777" w:rsidR="00BA0216" w:rsidRDefault="000A086A">
            <w:pPr>
              <w:spacing w:after="0" w:line="240" w:lineRule="auto"/>
              <w:jc w:val="center"/>
              <w:rPr>
                <w:rFonts w:ascii="Arial" w:eastAsia="Arial" w:hAnsi="Arial" w:cs="Arial"/>
                <w:b/>
                <w:color w:val="FFFFFF"/>
              </w:rPr>
            </w:pPr>
            <w:r>
              <w:rPr>
                <w:rFonts w:ascii="Arial" w:eastAsia="Arial" w:hAnsi="Arial" w:cs="Arial"/>
                <w:b/>
                <w:color w:val="FFFFFF"/>
              </w:rPr>
              <w:t>NIÑOS</w:t>
            </w:r>
          </w:p>
        </w:tc>
      </w:tr>
      <w:tr w:rsidR="00E214F4" w14:paraId="290C6761" w14:textId="77777777" w:rsidTr="00E214F4">
        <w:trPr>
          <w:trHeight w:val="401"/>
          <w:jc w:val="center"/>
        </w:trPr>
        <w:tc>
          <w:tcPr>
            <w:tcW w:w="1780" w:type="dxa"/>
            <w:vMerge w:val="restart"/>
            <w:tcBorders>
              <w:top w:val="single" w:sz="8" w:space="0" w:color="000000"/>
              <w:left w:val="single" w:sz="12" w:space="0" w:color="000000"/>
              <w:right w:val="single" w:sz="4" w:space="0" w:color="000000"/>
            </w:tcBorders>
            <w:shd w:val="clear" w:color="auto" w:fill="auto"/>
            <w:vAlign w:val="center"/>
          </w:tcPr>
          <w:p w14:paraId="477E817E" w14:textId="1E589B12" w:rsidR="00E214F4" w:rsidRPr="00E214F4" w:rsidRDefault="00E214F4" w:rsidP="00E214F4">
            <w:pPr>
              <w:spacing w:after="0" w:line="240" w:lineRule="auto"/>
              <w:jc w:val="center"/>
              <w:rPr>
                <w:rFonts w:ascii="Arial" w:eastAsia="Arial" w:hAnsi="Arial" w:cs="Arial"/>
                <w:b/>
                <w:sz w:val="24"/>
                <w:szCs w:val="24"/>
              </w:rPr>
            </w:pPr>
            <w:r>
              <w:rPr>
                <w:rFonts w:ascii="Arial" w:eastAsia="Arial" w:hAnsi="Arial" w:cs="Arial"/>
                <w:b/>
                <w:sz w:val="24"/>
                <w:szCs w:val="24"/>
              </w:rPr>
              <w:t>SANHA PLUS</w:t>
            </w:r>
          </w:p>
        </w:tc>
        <w:tc>
          <w:tcPr>
            <w:tcW w:w="1780" w:type="dxa"/>
            <w:vMerge w:val="restart"/>
            <w:tcBorders>
              <w:top w:val="single" w:sz="8" w:space="0" w:color="000000"/>
              <w:left w:val="nil"/>
              <w:right w:val="single" w:sz="4" w:space="0" w:color="000000"/>
            </w:tcBorders>
            <w:shd w:val="clear" w:color="auto" w:fill="auto"/>
            <w:vAlign w:val="center"/>
          </w:tcPr>
          <w:p w14:paraId="5B3A8A00" w14:textId="4841CAF8" w:rsidR="00E214F4" w:rsidRDefault="00E214F4" w:rsidP="00E214F4">
            <w:pPr>
              <w:spacing w:after="0" w:line="240" w:lineRule="auto"/>
              <w:jc w:val="center"/>
              <w:rPr>
                <w:rFonts w:ascii="Arial" w:eastAsia="Arial" w:hAnsi="Arial" w:cs="Arial"/>
                <w:b/>
                <w:sz w:val="40"/>
                <w:szCs w:val="40"/>
              </w:rPr>
            </w:pPr>
            <w:r>
              <w:rPr>
                <w:rFonts w:ascii="Arial" w:eastAsia="Arial" w:hAnsi="Arial" w:cs="Arial"/>
                <w:sz w:val="40"/>
                <w:szCs w:val="40"/>
              </w:rPr>
              <w:t>***</w:t>
            </w:r>
          </w:p>
        </w:tc>
        <w:tc>
          <w:tcPr>
            <w:tcW w:w="1360" w:type="dxa"/>
            <w:tcBorders>
              <w:top w:val="single" w:sz="8" w:space="0" w:color="000000"/>
              <w:left w:val="nil"/>
              <w:bottom w:val="single" w:sz="8" w:space="0" w:color="000000"/>
              <w:right w:val="single" w:sz="4" w:space="0" w:color="000000"/>
            </w:tcBorders>
            <w:shd w:val="clear" w:color="auto" w:fill="auto"/>
            <w:vAlign w:val="center"/>
          </w:tcPr>
          <w:p w14:paraId="6FCD09EC" w14:textId="5D936217" w:rsid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PC</w:t>
            </w:r>
          </w:p>
        </w:tc>
        <w:tc>
          <w:tcPr>
            <w:tcW w:w="1620" w:type="dxa"/>
            <w:tcBorders>
              <w:top w:val="single" w:sz="8" w:space="0" w:color="000000"/>
              <w:left w:val="nil"/>
              <w:bottom w:val="single" w:sz="8" w:space="0" w:color="000000"/>
              <w:right w:val="single" w:sz="4" w:space="0" w:color="000000"/>
            </w:tcBorders>
            <w:shd w:val="clear" w:color="auto" w:fill="auto"/>
            <w:vAlign w:val="center"/>
          </w:tcPr>
          <w:p w14:paraId="2802A077" w14:textId="409D5B66" w:rsidR="00E214F4" w:rsidRDefault="0063064F" w:rsidP="00E214F4">
            <w:pPr>
              <w:spacing w:after="0" w:line="240" w:lineRule="auto"/>
              <w:jc w:val="center"/>
              <w:rPr>
                <w:rFonts w:ascii="Arial" w:eastAsia="Arial" w:hAnsi="Arial" w:cs="Arial"/>
                <w:sz w:val="24"/>
                <w:szCs w:val="24"/>
              </w:rPr>
            </w:pPr>
            <w:r>
              <w:rPr>
                <w:rFonts w:ascii="Arial" w:eastAsia="Arial" w:hAnsi="Arial" w:cs="Arial"/>
                <w:sz w:val="24"/>
                <w:szCs w:val="24"/>
              </w:rPr>
              <w:t>1.353.000</w:t>
            </w:r>
          </w:p>
        </w:tc>
        <w:tc>
          <w:tcPr>
            <w:tcW w:w="1780" w:type="dxa"/>
            <w:tcBorders>
              <w:top w:val="single" w:sz="8" w:space="0" w:color="000000"/>
              <w:left w:val="nil"/>
              <w:bottom w:val="single" w:sz="8" w:space="0" w:color="000000"/>
              <w:right w:val="single" w:sz="4" w:space="0" w:color="000000"/>
            </w:tcBorders>
            <w:shd w:val="clear" w:color="auto" w:fill="auto"/>
            <w:vAlign w:val="center"/>
          </w:tcPr>
          <w:p w14:paraId="07D2C748" w14:textId="3363577C" w:rsidR="00E214F4" w:rsidRPr="00E214F4" w:rsidRDefault="00E214F4" w:rsidP="00E214F4">
            <w:pPr>
              <w:spacing w:after="0" w:line="240" w:lineRule="auto"/>
              <w:jc w:val="center"/>
              <w:rPr>
                <w:rFonts w:ascii="Arial" w:eastAsia="Arial" w:hAnsi="Arial" w:cs="Arial"/>
                <w:b/>
                <w:sz w:val="24"/>
                <w:szCs w:val="24"/>
              </w:rPr>
            </w:pPr>
            <w:r w:rsidRPr="00E214F4">
              <w:rPr>
                <w:rFonts w:ascii="Arial" w:eastAsia="Arial" w:hAnsi="Arial" w:cs="Arial"/>
                <w:b/>
                <w:sz w:val="24"/>
                <w:szCs w:val="24"/>
              </w:rPr>
              <w:t>1.20</w:t>
            </w:r>
            <w:r w:rsidR="0063064F">
              <w:rPr>
                <w:rFonts w:ascii="Arial" w:eastAsia="Arial" w:hAnsi="Arial" w:cs="Arial"/>
                <w:b/>
                <w:sz w:val="24"/>
                <w:szCs w:val="24"/>
              </w:rPr>
              <w:t>4</w:t>
            </w:r>
            <w:r w:rsidRPr="00E214F4">
              <w:rPr>
                <w:rFonts w:ascii="Arial" w:eastAsia="Arial" w:hAnsi="Arial" w:cs="Arial"/>
                <w:b/>
                <w:sz w:val="24"/>
                <w:szCs w:val="24"/>
              </w:rPr>
              <w:t>.</w:t>
            </w:r>
            <w:r w:rsidR="0063064F">
              <w:rPr>
                <w:rFonts w:ascii="Arial" w:eastAsia="Arial" w:hAnsi="Arial" w:cs="Arial"/>
                <w:b/>
                <w:sz w:val="24"/>
                <w:szCs w:val="24"/>
              </w:rPr>
              <w:t>000</w:t>
            </w:r>
          </w:p>
        </w:tc>
        <w:tc>
          <w:tcPr>
            <w:tcW w:w="1460" w:type="dxa"/>
            <w:tcBorders>
              <w:top w:val="single" w:sz="8" w:space="0" w:color="000000"/>
              <w:left w:val="nil"/>
              <w:bottom w:val="single" w:sz="8" w:space="0" w:color="000000"/>
              <w:right w:val="single" w:sz="12" w:space="0" w:color="000000"/>
            </w:tcBorders>
            <w:shd w:val="clear" w:color="auto" w:fill="auto"/>
            <w:vAlign w:val="center"/>
          </w:tcPr>
          <w:p w14:paraId="3C33C4A9" w14:textId="52FAD077" w:rsid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90</w:t>
            </w:r>
            <w:r w:rsidR="0063064F">
              <w:rPr>
                <w:rFonts w:ascii="Arial" w:eastAsia="Arial" w:hAnsi="Arial" w:cs="Arial"/>
                <w:sz w:val="24"/>
                <w:szCs w:val="24"/>
              </w:rPr>
              <w:t>2.000</w:t>
            </w:r>
          </w:p>
        </w:tc>
      </w:tr>
      <w:tr w:rsidR="00E214F4" w14:paraId="4DB2837F" w14:textId="77777777" w:rsidTr="00E214F4">
        <w:trPr>
          <w:trHeight w:val="407"/>
          <w:jc w:val="center"/>
        </w:trPr>
        <w:tc>
          <w:tcPr>
            <w:tcW w:w="1780" w:type="dxa"/>
            <w:vMerge/>
            <w:tcBorders>
              <w:left w:val="single" w:sz="12" w:space="0" w:color="000000"/>
              <w:right w:val="single" w:sz="4" w:space="0" w:color="000000"/>
            </w:tcBorders>
            <w:shd w:val="clear" w:color="auto" w:fill="auto"/>
            <w:vAlign w:val="center"/>
          </w:tcPr>
          <w:p w14:paraId="2277CFC7" w14:textId="1F14663C" w:rsidR="00E214F4" w:rsidRPr="00E214F4" w:rsidRDefault="00E214F4" w:rsidP="00E214F4">
            <w:pPr>
              <w:spacing w:after="0" w:line="240" w:lineRule="auto"/>
              <w:jc w:val="center"/>
              <w:rPr>
                <w:rFonts w:ascii="Arial" w:eastAsia="Arial" w:hAnsi="Arial" w:cs="Arial"/>
                <w:b/>
                <w:sz w:val="24"/>
                <w:szCs w:val="24"/>
              </w:rPr>
            </w:pPr>
          </w:p>
        </w:tc>
        <w:tc>
          <w:tcPr>
            <w:tcW w:w="1780" w:type="dxa"/>
            <w:vMerge/>
            <w:tcBorders>
              <w:left w:val="nil"/>
              <w:right w:val="single" w:sz="4" w:space="0" w:color="000000"/>
            </w:tcBorders>
            <w:shd w:val="clear" w:color="auto" w:fill="auto"/>
            <w:vAlign w:val="center"/>
          </w:tcPr>
          <w:p w14:paraId="696ABFE2" w14:textId="6CE4ED2A" w:rsidR="00E214F4" w:rsidRDefault="00E214F4" w:rsidP="00E214F4">
            <w:pPr>
              <w:spacing w:after="0" w:line="240" w:lineRule="auto"/>
              <w:jc w:val="center"/>
              <w:rPr>
                <w:rFonts w:ascii="Arial" w:eastAsia="Arial" w:hAnsi="Arial" w:cs="Arial"/>
                <w:b/>
                <w:sz w:val="40"/>
                <w:szCs w:val="40"/>
              </w:rPr>
            </w:pPr>
          </w:p>
        </w:tc>
        <w:tc>
          <w:tcPr>
            <w:tcW w:w="1360" w:type="dxa"/>
            <w:tcBorders>
              <w:top w:val="single" w:sz="8" w:space="0" w:color="000000"/>
              <w:left w:val="nil"/>
              <w:bottom w:val="single" w:sz="8" w:space="0" w:color="000000"/>
              <w:right w:val="single" w:sz="4" w:space="0" w:color="000000"/>
            </w:tcBorders>
            <w:shd w:val="clear" w:color="auto" w:fill="auto"/>
            <w:vAlign w:val="center"/>
          </w:tcPr>
          <w:p w14:paraId="3F5042F4" w14:textId="7A270416" w:rsid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PAM</w:t>
            </w:r>
          </w:p>
        </w:tc>
        <w:tc>
          <w:tcPr>
            <w:tcW w:w="1620" w:type="dxa"/>
            <w:tcBorders>
              <w:top w:val="single" w:sz="8" w:space="0" w:color="000000"/>
              <w:left w:val="nil"/>
              <w:bottom w:val="single" w:sz="8" w:space="0" w:color="000000"/>
              <w:right w:val="single" w:sz="4" w:space="0" w:color="000000"/>
            </w:tcBorders>
            <w:shd w:val="clear" w:color="auto" w:fill="auto"/>
            <w:vAlign w:val="center"/>
          </w:tcPr>
          <w:p w14:paraId="05255C2B" w14:textId="2340EDB4" w:rsid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1.</w:t>
            </w:r>
            <w:r w:rsidR="0063064F">
              <w:rPr>
                <w:rFonts w:ascii="Arial" w:eastAsia="Arial" w:hAnsi="Arial" w:cs="Arial"/>
                <w:sz w:val="24"/>
                <w:szCs w:val="24"/>
              </w:rPr>
              <w:t>568.000</w:t>
            </w:r>
          </w:p>
        </w:tc>
        <w:tc>
          <w:tcPr>
            <w:tcW w:w="1780" w:type="dxa"/>
            <w:tcBorders>
              <w:top w:val="single" w:sz="8" w:space="0" w:color="000000"/>
              <w:left w:val="nil"/>
              <w:bottom w:val="single" w:sz="8" w:space="0" w:color="000000"/>
              <w:right w:val="single" w:sz="4" w:space="0" w:color="000000"/>
            </w:tcBorders>
            <w:shd w:val="clear" w:color="auto" w:fill="auto"/>
            <w:vAlign w:val="center"/>
          </w:tcPr>
          <w:p w14:paraId="054D82B7" w14:textId="62B55D28" w:rsidR="00E214F4" w:rsidRP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1.</w:t>
            </w:r>
            <w:r w:rsidR="0063064F">
              <w:rPr>
                <w:rFonts w:ascii="Arial" w:eastAsia="Arial" w:hAnsi="Arial" w:cs="Arial"/>
                <w:sz w:val="24"/>
                <w:szCs w:val="24"/>
              </w:rPr>
              <w:t>424.000</w:t>
            </w:r>
          </w:p>
        </w:tc>
        <w:tc>
          <w:tcPr>
            <w:tcW w:w="1460" w:type="dxa"/>
            <w:tcBorders>
              <w:top w:val="single" w:sz="8" w:space="0" w:color="000000"/>
              <w:left w:val="nil"/>
              <w:bottom w:val="single" w:sz="8" w:space="0" w:color="000000"/>
              <w:right w:val="single" w:sz="12" w:space="0" w:color="000000"/>
            </w:tcBorders>
            <w:shd w:val="clear" w:color="auto" w:fill="auto"/>
            <w:vAlign w:val="center"/>
          </w:tcPr>
          <w:p w14:paraId="099C5697" w14:textId="07C1EE95" w:rsid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1.</w:t>
            </w:r>
            <w:r w:rsidR="0063064F">
              <w:rPr>
                <w:rFonts w:ascii="Arial" w:eastAsia="Arial" w:hAnsi="Arial" w:cs="Arial"/>
                <w:sz w:val="24"/>
                <w:szCs w:val="24"/>
              </w:rPr>
              <w:t>133.000</w:t>
            </w:r>
          </w:p>
        </w:tc>
      </w:tr>
      <w:tr w:rsidR="00E214F4" w14:paraId="0E1EAAAF" w14:textId="77777777" w:rsidTr="00E214F4">
        <w:trPr>
          <w:trHeight w:val="412"/>
          <w:jc w:val="center"/>
        </w:trPr>
        <w:tc>
          <w:tcPr>
            <w:tcW w:w="1780" w:type="dxa"/>
            <w:vMerge/>
            <w:tcBorders>
              <w:left w:val="single" w:sz="12" w:space="0" w:color="000000"/>
              <w:bottom w:val="single" w:sz="12" w:space="0" w:color="000000"/>
              <w:right w:val="single" w:sz="4" w:space="0" w:color="000000"/>
            </w:tcBorders>
            <w:shd w:val="clear" w:color="auto" w:fill="auto"/>
            <w:vAlign w:val="center"/>
          </w:tcPr>
          <w:p w14:paraId="546B7228" w14:textId="6CA2D2FA" w:rsidR="00E214F4" w:rsidRPr="00E214F4" w:rsidRDefault="00E214F4" w:rsidP="00E214F4">
            <w:pPr>
              <w:spacing w:after="0" w:line="240" w:lineRule="auto"/>
              <w:jc w:val="center"/>
              <w:rPr>
                <w:rFonts w:ascii="Arial" w:eastAsia="Arial" w:hAnsi="Arial" w:cs="Arial"/>
                <w:b/>
                <w:sz w:val="24"/>
                <w:szCs w:val="24"/>
              </w:rPr>
            </w:pPr>
          </w:p>
        </w:tc>
        <w:tc>
          <w:tcPr>
            <w:tcW w:w="1780" w:type="dxa"/>
            <w:vMerge/>
            <w:tcBorders>
              <w:left w:val="nil"/>
              <w:bottom w:val="single" w:sz="12" w:space="0" w:color="000000"/>
              <w:right w:val="single" w:sz="4" w:space="0" w:color="000000"/>
            </w:tcBorders>
            <w:shd w:val="clear" w:color="auto" w:fill="auto"/>
            <w:vAlign w:val="center"/>
          </w:tcPr>
          <w:p w14:paraId="39074C43" w14:textId="26643228" w:rsidR="00E214F4" w:rsidRDefault="00E214F4" w:rsidP="00E214F4">
            <w:pPr>
              <w:spacing w:after="0" w:line="240" w:lineRule="auto"/>
              <w:rPr>
                <w:rFonts w:ascii="Arial" w:eastAsia="Arial" w:hAnsi="Arial" w:cs="Arial"/>
                <w:sz w:val="40"/>
                <w:szCs w:val="40"/>
              </w:rPr>
            </w:pPr>
          </w:p>
        </w:tc>
        <w:tc>
          <w:tcPr>
            <w:tcW w:w="1360" w:type="dxa"/>
            <w:tcBorders>
              <w:top w:val="nil"/>
              <w:left w:val="nil"/>
              <w:bottom w:val="single" w:sz="12" w:space="0" w:color="000000"/>
              <w:right w:val="single" w:sz="4" w:space="0" w:color="000000"/>
            </w:tcBorders>
            <w:shd w:val="clear" w:color="auto" w:fill="auto"/>
            <w:vAlign w:val="center"/>
          </w:tcPr>
          <w:p w14:paraId="6805771C" w14:textId="45D4CA3C" w:rsidR="00E214F4" w:rsidRDefault="00E214F4" w:rsidP="00E214F4">
            <w:pPr>
              <w:spacing w:after="0" w:line="240" w:lineRule="auto"/>
              <w:jc w:val="center"/>
              <w:rPr>
                <w:rFonts w:ascii="Arial" w:eastAsia="Arial" w:hAnsi="Arial" w:cs="Arial"/>
              </w:rPr>
            </w:pPr>
            <w:r>
              <w:rPr>
                <w:rFonts w:ascii="Arial" w:eastAsia="Arial" w:hAnsi="Arial" w:cs="Arial"/>
              </w:rPr>
              <w:t>PA</w:t>
            </w:r>
          </w:p>
        </w:tc>
        <w:tc>
          <w:tcPr>
            <w:tcW w:w="1620" w:type="dxa"/>
            <w:tcBorders>
              <w:top w:val="nil"/>
              <w:left w:val="nil"/>
              <w:bottom w:val="single" w:sz="12" w:space="0" w:color="000000"/>
              <w:right w:val="single" w:sz="4" w:space="0" w:color="000000"/>
            </w:tcBorders>
            <w:shd w:val="clear" w:color="auto" w:fill="auto"/>
            <w:vAlign w:val="center"/>
          </w:tcPr>
          <w:p w14:paraId="34B76608" w14:textId="6FF67925" w:rsid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1.</w:t>
            </w:r>
            <w:r w:rsidR="0063064F">
              <w:rPr>
                <w:rFonts w:ascii="Arial" w:eastAsia="Arial" w:hAnsi="Arial" w:cs="Arial"/>
                <w:sz w:val="24"/>
                <w:szCs w:val="24"/>
              </w:rPr>
              <w:t>697.000</w:t>
            </w:r>
          </w:p>
        </w:tc>
        <w:tc>
          <w:tcPr>
            <w:tcW w:w="1780" w:type="dxa"/>
            <w:tcBorders>
              <w:top w:val="nil"/>
              <w:left w:val="nil"/>
              <w:bottom w:val="single" w:sz="12" w:space="0" w:color="000000"/>
              <w:right w:val="single" w:sz="4" w:space="0" w:color="000000"/>
            </w:tcBorders>
            <w:shd w:val="clear" w:color="auto" w:fill="auto"/>
            <w:vAlign w:val="center"/>
          </w:tcPr>
          <w:p w14:paraId="7AD21A38" w14:textId="2911CE6E" w:rsidR="00E214F4" w:rsidRPr="00E214F4" w:rsidRDefault="00E214F4" w:rsidP="00E214F4">
            <w:pPr>
              <w:spacing w:after="0" w:line="240" w:lineRule="auto"/>
              <w:jc w:val="center"/>
              <w:rPr>
                <w:rFonts w:ascii="Arial" w:eastAsia="Arial" w:hAnsi="Arial" w:cs="Arial"/>
                <w:sz w:val="24"/>
                <w:szCs w:val="24"/>
              </w:rPr>
            </w:pPr>
            <w:r>
              <w:rPr>
                <w:rFonts w:ascii="Arial" w:eastAsia="Arial" w:hAnsi="Arial" w:cs="Arial"/>
                <w:sz w:val="24"/>
                <w:szCs w:val="24"/>
              </w:rPr>
              <w:t>1</w:t>
            </w:r>
            <w:r w:rsidR="0063064F">
              <w:rPr>
                <w:rFonts w:ascii="Arial" w:eastAsia="Arial" w:hAnsi="Arial" w:cs="Arial"/>
                <w:sz w:val="24"/>
                <w:szCs w:val="24"/>
              </w:rPr>
              <w:t>.553.000</w:t>
            </w:r>
          </w:p>
        </w:tc>
        <w:tc>
          <w:tcPr>
            <w:tcW w:w="1460" w:type="dxa"/>
            <w:tcBorders>
              <w:top w:val="nil"/>
              <w:left w:val="nil"/>
              <w:bottom w:val="single" w:sz="12" w:space="0" w:color="000000"/>
              <w:right w:val="single" w:sz="12" w:space="0" w:color="000000"/>
            </w:tcBorders>
            <w:shd w:val="clear" w:color="auto" w:fill="auto"/>
            <w:vAlign w:val="center"/>
          </w:tcPr>
          <w:p w14:paraId="6944C3F6" w14:textId="00D1734A" w:rsidR="00E214F4" w:rsidRPr="00E214F4" w:rsidRDefault="00E214F4" w:rsidP="00E214F4">
            <w:pPr>
              <w:spacing w:after="0" w:line="240" w:lineRule="auto"/>
              <w:jc w:val="center"/>
              <w:rPr>
                <w:rFonts w:ascii="Arial" w:eastAsia="Arial" w:hAnsi="Arial" w:cs="Arial"/>
                <w:sz w:val="24"/>
                <w:szCs w:val="24"/>
              </w:rPr>
            </w:pPr>
            <w:r w:rsidRPr="00E214F4">
              <w:rPr>
                <w:rFonts w:ascii="Arial" w:eastAsia="Arial" w:hAnsi="Arial" w:cs="Arial"/>
                <w:sz w:val="24"/>
                <w:szCs w:val="24"/>
              </w:rPr>
              <w:t>1.</w:t>
            </w:r>
            <w:r w:rsidR="0063064F">
              <w:rPr>
                <w:rFonts w:ascii="Arial" w:eastAsia="Arial" w:hAnsi="Arial" w:cs="Arial"/>
                <w:sz w:val="24"/>
                <w:szCs w:val="24"/>
              </w:rPr>
              <w:t>261.000</w:t>
            </w:r>
          </w:p>
        </w:tc>
      </w:tr>
    </w:tbl>
    <w:p w14:paraId="4986A7C8" w14:textId="77777777" w:rsidR="00BA0216" w:rsidRDefault="000A086A">
      <w:pPr>
        <w:jc w:val="center"/>
        <w:rPr>
          <w:b/>
        </w:rPr>
      </w:pPr>
      <w:r>
        <w:rPr>
          <w:b/>
        </w:rPr>
        <w:t>Cupos y precios sujetos a disponibilidad y cambio sin previo aviso</w:t>
      </w:r>
    </w:p>
    <w:p w14:paraId="4DDF83F0" w14:textId="77777777" w:rsidR="00BA0216" w:rsidRPr="00E37216" w:rsidRDefault="00E37216">
      <w:pPr>
        <w:pBdr>
          <w:top w:val="nil"/>
          <w:left w:val="nil"/>
          <w:bottom w:val="nil"/>
          <w:right w:val="nil"/>
          <w:between w:val="nil"/>
        </w:pBdr>
        <w:spacing w:after="0" w:line="240" w:lineRule="auto"/>
        <w:rPr>
          <w:b/>
          <w:color w:val="000000"/>
          <w:sz w:val="28"/>
          <w:szCs w:val="28"/>
        </w:rPr>
      </w:pPr>
      <w:r w:rsidRPr="00E37216">
        <w:rPr>
          <w:noProof/>
          <w:color w:val="000000"/>
          <w:sz w:val="24"/>
          <w:szCs w:val="24"/>
        </w:rPr>
        <mc:AlternateContent>
          <mc:Choice Requires="wps">
            <w:drawing>
              <wp:anchor distT="45720" distB="45720" distL="114300" distR="114300" simplePos="0" relativeHeight="251660288" behindDoc="0" locked="0" layoutInCell="1" allowOverlap="1" wp14:anchorId="7F773216" wp14:editId="1AC96902">
                <wp:simplePos x="0" y="0"/>
                <wp:positionH relativeFrom="margin">
                  <wp:posOffset>3409315</wp:posOffset>
                </wp:positionH>
                <wp:positionV relativeFrom="paragraph">
                  <wp:posOffset>13335</wp:posOffset>
                </wp:positionV>
                <wp:extent cx="3057525" cy="1404620"/>
                <wp:effectExtent l="0" t="0" r="2857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solidFill>
                            <a:schemeClr val="bg1"/>
                          </a:solidFill>
                          <a:miter lim="800000"/>
                          <a:headEnd/>
                          <a:tailEnd/>
                        </a:ln>
                      </wps:spPr>
                      <wps:txbx>
                        <w:txbxContent>
                          <w:p w14:paraId="11542ADB" w14:textId="77777777" w:rsidR="00E37216" w:rsidRDefault="00E37216" w:rsidP="00E37216">
                            <w:pPr>
                              <w:pBdr>
                                <w:top w:val="nil"/>
                                <w:left w:val="nil"/>
                                <w:bottom w:val="nil"/>
                                <w:right w:val="nil"/>
                                <w:between w:val="nil"/>
                              </w:pBdr>
                              <w:spacing w:after="0" w:line="240" w:lineRule="auto"/>
                              <w:rPr>
                                <w:color w:val="000000"/>
                                <w:sz w:val="24"/>
                                <w:szCs w:val="24"/>
                              </w:rPr>
                            </w:pPr>
                            <w:r>
                              <w:rPr>
                                <w:b/>
                                <w:color w:val="000000"/>
                                <w:sz w:val="28"/>
                                <w:szCs w:val="28"/>
                              </w:rPr>
                              <w:t xml:space="preserve">    NO INCLUYE</w:t>
                            </w:r>
                            <w:r>
                              <w:rPr>
                                <w:color w:val="000000"/>
                                <w:sz w:val="24"/>
                                <w:szCs w:val="24"/>
                              </w:rPr>
                              <w:tab/>
                            </w:r>
                            <w:r>
                              <w:rPr>
                                <w:color w:val="000000"/>
                                <w:sz w:val="24"/>
                                <w:szCs w:val="24"/>
                              </w:rPr>
                              <w:tab/>
                            </w:r>
                            <w:r>
                              <w:rPr>
                                <w:color w:val="000000"/>
                                <w:sz w:val="24"/>
                                <w:szCs w:val="24"/>
                              </w:rPr>
                              <w:tab/>
                            </w:r>
                            <w:r>
                              <w:rPr>
                                <w:color w:val="000000"/>
                                <w:sz w:val="24"/>
                                <w:szCs w:val="24"/>
                              </w:rPr>
                              <w:tab/>
                            </w:r>
                          </w:p>
                          <w:p w14:paraId="64FCD0FF" w14:textId="277A41B0" w:rsidR="00E37216" w:rsidRDefault="00E37216" w:rsidP="00E3721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Impuestos y cargos del tiquete, Aprox.    $ </w:t>
                            </w:r>
                            <w:r w:rsidR="00E214F4">
                              <w:rPr>
                                <w:color w:val="000000"/>
                                <w:sz w:val="24"/>
                                <w:szCs w:val="24"/>
                              </w:rPr>
                              <w:t>303.000</w:t>
                            </w:r>
                          </w:p>
                          <w:p w14:paraId="51EAC4BE" w14:textId="1836C240" w:rsidR="00E37216" w:rsidRDefault="00E37216" w:rsidP="00E3721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Seguro hotelero. </w:t>
                            </w:r>
                          </w:p>
                          <w:p w14:paraId="368A7B66" w14:textId="77777777" w:rsidR="00E37216" w:rsidRDefault="00E37216" w:rsidP="00E3721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Gastos no estipulados en el plan. </w:t>
                            </w:r>
                          </w:p>
                          <w:p w14:paraId="79ACD1BE" w14:textId="77777777" w:rsidR="00E37216" w:rsidRDefault="00E37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73216" id="_x0000_t202" coordsize="21600,21600" o:spt="202" path="m,l,21600r21600,l21600,xe">
                <v:stroke joinstyle="miter"/>
                <v:path gradientshapeok="t" o:connecttype="rect"/>
              </v:shapetype>
              <v:shape id="Cuadro de texto 2" o:spid="_x0000_s1027" type="#_x0000_t202" style="position:absolute;margin-left:268.45pt;margin-top:1.05pt;width:240.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" strokecolor="white [3212]">
                <v:textbox style="mso-fit-shape-to-text:t">
                  <w:txbxContent>
                    <w:p w14:paraId="11542ADB" w14:textId="77777777" w:rsidR="00E37216" w:rsidRDefault="00E37216" w:rsidP="00E37216">
                      <w:pPr>
                        <w:pBdr>
                          <w:top w:val="nil"/>
                          <w:left w:val="nil"/>
                          <w:bottom w:val="nil"/>
                          <w:right w:val="nil"/>
                          <w:between w:val="nil"/>
                        </w:pBdr>
                        <w:spacing w:after="0" w:line="240" w:lineRule="auto"/>
                        <w:rPr>
                          <w:color w:val="000000"/>
                          <w:sz w:val="24"/>
                          <w:szCs w:val="24"/>
                        </w:rPr>
                      </w:pPr>
                      <w:r>
                        <w:rPr>
                          <w:b/>
                          <w:color w:val="000000"/>
                          <w:sz w:val="28"/>
                          <w:szCs w:val="28"/>
                        </w:rPr>
                        <w:t xml:space="preserve">    NO INCLUYE</w:t>
                      </w:r>
                      <w:r>
                        <w:rPr>
                          <w:color w:val="000000"/>
                          <w:sz w:val="24"/>
                          <w:szCs w:val="24"/>
                        </w:rPr>
                        <w:tab/>
                      </w:r>
                      <w:r>
                        <w:rPr>
                          <w:color w:val="000000"/>
                          <w:sz w:val="24"/>
                          <w:szCs w:val="24"/>
                        </w:rPr>
                        <w:tab/>
                      </w:r>
                      <w:r>
                        <w:rPr>
                          <w:color w:val="000000"/>
                          <w:sz w:val="24"/>
                          <w:szCs w:val="24"/>
                        </w:rPr>
                        <w:tab/>
                      </w:r>
                      <w:r>
                        <w:rPr>
                          <w:color w:val="000000"/>
                          <w:sz w:val="24"/>
                          <w:szCs w:val="24"/>
                        </w:rPr>
                        <w:tab/>
                      </w:r>
                    </w:p>
                    <w:p w14:paraId="64FCD0FF" w14:textId="277A41B0" w:rsidR="00E37216" w:rsidRDefault="00E37216" w:rsidP="00E3721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Impuestos y cargos del tiquete, Aprox.    $ </w:t>
                      </w:r>
                      <w:r w:rsidR="00E214F4">
                        <w:rPr>
                          <w:color w:val="000000"/>
                          <w:sz w:val="24"/>
                          <w:szCs w:val="24"/>
                        </w:rPr>
                        <w:t>303.000</w:t>
                      </w:r>
                    </w:p>
                    <w:p w14:paraId="51EAC4BE" w14:textId="1836C240" w:rsidR="00E37216" w:rsidRDefault="00E37216" w:rsidP="00E3721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Seguro hotelero. </w:t>
                      </w:r>
                    </w:p>
                    <w:p w14:paraId="368A7B66" w14:textId="77777777" w:rsidR="00E37216" w:rsidRDefault="00E37216" w:rsidP="00E3721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Gastos no estipulados en el plan. </w:t>
                      </w:r>
                    </w:p>
                    <w:p w14:paraId="79ACD1BE" w14:textId="77777777" w:rsidR="00E37216" w:rsidRDefault="00E37216"/>
                  </w:txbxContent>
                </v:textbox>
                <w10:wrap type="square" anchorx="margin"/>
              </v:shape>
            </w:pict>
          </mc:Fallback>
        </mc:AlternateContent>
      </w:r>
      <w:r w:rsidR="000A086A">
        <w:rPr>
          <w:b/>
          <w:color w:val="000000"/>
          <w:sz w:val="28"/>
          <w:szCs w:val="28"/>
        </w:rPr>
        <w:t xml:space="preserve"> INCLUYE</w:t>
      </w:r>
      <w:r w:rsidR="000A086A">
        <w:rPr>
          <w:b/>
          <w:color w:val="000000"/>
          <w:sz w:val="24"/>
          <w:szCs w:val="24"/>
        </w:rPr>
        <w:tab/>
      </w:r>
      <w:r w:rsidR="000A086A">
        <w:rPr>
          <w:b/>
          <w:color w:val="000000"/>
          <w:sz w:val="24"/>
          <w:szCs w:val="24"/>
        </w:rPr>
        <w:tab/>
      </w:r>
      <w:r w:rsidR="000A086A">
        <w:rPr>
          <w:b/>
          <w:color w:val="000000"/>
          <w:sz w:val="24"/>
          <w:szCs w:val="24"/>
        </w:rPr>
        <w:tab/>
      </w:r>
    </w:p>
    <w:p w14:paraId="12D577B1" w14:textId="0E429E36" w:rsidR="00BA0216" w:rsidRDefault="000A086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Tiquete aéreo Bogotá - Cartagena- Bogotá vía</w:t>
      </w:r>
      <w:r w:rsidR="00E37216">
        <w:rPr>
          <w:color w:val="000000"/>
          <w:sz w:val="24"/>
          <w:szCs w:val="24"/>
        </w:rPr>
        <w:t xml:space="preserve"> </w:t>
      </w:r>
      <w:r w:rsidR="00E214F4">
        <w:rPr>
          <w:color w:val="000000"/>
          <w:sz w:val="24"/>
          <w:szCs w:val="24"/>
        </w:rPr>
        <w:t>AVIANCA</w:t>
      </w:r>
    </w:p>
    <w:p w14:paraId="225D6B30" w14:textId="77777777" w:rsidR="00BA0216" w:rsidRDefault="000A086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Traslados aeropuerto – hotel – aeropuerto.</w:t>
      </w:r>
    </w:p>
    <w:p w14:paraId="74E5D884" w14:textId="77777777" w:rsidR="00BA0216" w:rsidRDefault="000A086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Alojamiento 4 noches 5 días.</w:t>
      </w:r>
    </w:p>
    <w:p w14:paraId="30B0361E" w14:textId="10DB745A" w:rsidR="00BA0216" w:rsidRDefault="00E214F4">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Alimentación según el plan seleccionado</w:t>
      </w:r>
      <w:r w:rsidR="000A086A">
        <w:rPr>
          <w:color w:val="000000"/>
          <w:sz w:val="24"/>
          <w:szCs w:val="24"/>
        </w:rPr>
        <w:t>.</w:t>
      </w:r>
    </w:p>
    <w:p w14:paraId="7318E19B" w14:textId="77777777" w:rsidR="00BA0216" w:rsidRDefault="000A086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Impuestos Hoteleros.</w:t>
      </w:r>
    </w:p>
    <w:p w14:paraId="1C93E6CE" w14:textId="77777777" w:rsidR="00BA0216" w:rsidRPr="00E37216" w:rsidRDefault="000A086A" w:rsidP="00E37216">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Tarjeta de asistencia médica</w:t>
      </w:r>
    </w:p>
    <w:p w14:paraId="710A2B19" w14:textId="77777777" w:rsidR="00BA0216" w:rsidRDefault="00BA0216" w:rsidP="00E37216">
      <w:pPr>
        <w:pBdr>
          <w:top w:val="nil"/>
          <w:left w:val="nil"/>
          <w:bottom w:val="nil"/>
          <w:right w:val="nil"/>
          <w:between w:val="nil"/>
        </w:pBdr>
        <w:spacing w:after="0" w:line="240" w:lineRule="auto"/>
        <w:rPr>
          <w:color w:val="000000"/>
          <w:sz w:val="24"/>
          <w:szCs w:val="24"/>
        </w:rPr>
      </w:pPr>
    </w:p>
    <w:p w14:paraId="2E245C1D" w14:textId="77777777" w:rsidR="00BA0216" w:rsidRDefault="000A086A">
      <w:pPr>
        <w:pBdr>
          <w:top w:val="nil"/>
          <w:left w:val="nil"/>
          <w:bottom w:val="nil"/>
          <w:right w:val="nil"/>
          <w:between w:val="nil"/>
        </w:pBdr>
        <w:spacing w:after="0" w:line="240" w:lineRule="auto"/>
        <w:rPr>
          <w:color w:val="000000"/>
          <w:sz w:val="28"/>
          <w:szCs w:val="28"/>
        </w:rPr>
      </w:pPr>
      <w:r>
        <w:rPr>
          <w:b/>
          <w:color w:val="000000"/>
          <w:sz w:val="28"/>
          <w:szCs w:val="28"/>
        </w:rPr>
        <w:t xml:space="preserve">  TENGA EN CUENTA</w:t>
      </w:r>
    </w:p>
    <w:p w14:paraId="43EE8C17" w14:textId="6F8FC413" w:rsidR="00BA0216" w:rsidRDefault="00E3721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Neto tiquete</w:t>
      </w:r>
      <w:r w:rsidR="000A086A">
        <w:rPr>
          <w:color w:val="000000"/>
          <w:sz w:val="24"/>
          <w:szCs w:val="24"/>
        </w:rPr>
        <w:t xml:space="preserve"> Aéreo: $ </w:t>
      </w:r>
      <w:r w:rsidR="00E214F4">
        <w:rPr>
          <w:color w:val="000000"/>
          <w:sz w:val="24"/>
          <w:szCs w:val="24"/>
        </w:rPr>
        <w:t>406.000</w:t>
      </w:r>
    </w:p>
    <w:p w14:paraId="7058C42E" w14:textId="1444A781" w:rsidR="00E214F4" w:rsidRPr="00E214F4" w:rsidRDefault="000A086A" w:rsidP="00E214F4">
      <w:pPr>
        <w:numPr>
          <w:ilvl w:val="0"/>
          <w:numId w:val="2"/>
        </w:numPr>
        <w:pBdr>
          <w:top w:val="nil"/>
          <w:left w:val="nil"/>
          <w:bottom w:val="nil"/>
          <w:right w:val="nil"/>
          <w:between w:val="nil"/>
        </w:pBdr>
        <w:spacing w:after="0" w:line="240" w:lineRule="auto"/>
        <w:rPr>
          <w:b/>
          <w:color w:val="000000"/>
          <w:sz w:val="28"/>
          <w:szCs w:val="28"/>
        </w:rPr>
      </w:pPr>
      <w:r>
        <w:rPr>
          <w:color w:val="000000"/>
          <w:sz w:val="24"/>
          <w:szCs w:val="24"/>
        </w:rPr>
        <w:t>Niños 2 a 1</w:t>
      </w:r>
      <w:r w:rsidR="00E214F4">
        <w:rPr>
          <w:color w:val="000000"/>
          <w:sz w:val="24"/>
          <w:szCs w:val="24"/>
        </w:rPr>
        <w:t>1</w:t>
      </w:r>
      <w:r>
        <w:rPr>
          <w:color w:val="000000"/>
          <w:sz w:val="24"/>
          <w:szCs w:val="24"/>
        </w:rPr>
        <w:t xml:space="preserve"> años </w:t>
      </w:r>
      <w:r w:rsidR="00E214F4">
        <w:rPr>
          <w:color w:val="000000"/>
          <w:sz w:val="24"/>
          <w:szCs w:val="24"/>
        </w:rPr>
        <w:t>o</w:t>
      </w:r>
      <w:r>
        <w:rPr>
          <w:color w:val="000000"/>
          <w:sz w:val="24"/>
          <w:szCs w:val="24"/>
        </w:rPr>
        <w:t xml:space="preserve"> depende de la política del hotel. </w:t>
      </w:r>
    </w:p>
    <w:p w14:paraId="5C9C9DBA" w14:textId="77777777" w:rsidR="00E214F4" w:rsidRDefault="00E214F4" w:rsidP="00E214F4">
      <w:pPr>
        <w:pBdr>
          <w:top w:val="nil"/>
          <w:left w:val="nil"/>
          <w:bottom w:val="nil"/>
          <w:right w:val="nil"/>
          <w:between w:val="nil"/>
        </w:pBdr>
        <w:spacing w:after="0" w:line="240" w:lineRule="auto"/>
        <w:rPr>
          <w:color w:val="000000"/>
          <w:sz w:val="24"/>
          <w:szCs w:val="24"/>
        </w:rPr>
      </w:pPr>
    </w:p>
    <w:p w14:paraId="79F4E1FF" w14:textId="186B049C" w:rsidR="00BA0216" w:rsidRDefault="000A086A" w:rsidP="00E214F4">
      <w:pPr>
        <w:pBdr>
          <w:top w:val="nil"/>
          <w:left w:val="nil"/>
          <w:bottom w:val="nil"/>
          <w:right w:val="nil"/>
          <w:between w:val="nil"/>
        </w:pBdr>
        <w:spacing w:after="0" w:line="240" w:lineRule="auto"/>
        <w:rPr>
          <w:b/>
          <w:color w:val="000000"/>
          <w:sz w:val="28"/>
          <w:szCs w:val="28"/>
        </w:rPr>
      </w:pPr>
      <w:r>
        <w:rPr>
          <w:b/>
          <w:color w:val="000000"/>
          <w:sz w:val="28"/>
          <w:szCs w:val="28"/>
        </w:rPr>
        <w:t>VUELOS CONFIRMADOS:</w:t>
      </w:r>
    </w:p>
    <w:p w14:paraId="428EF50A" w14:textId="4F3959F6" w:rsidR="00BA0216" w:rsidRDefault="00E214F4" w:rsidP="00E37216">
      <w:pPr>
        <w:pBdr>
          <w:top w:val="nil"/>
          <w:left w:val="nil"/>
          <w:bottom w:val="nil"/>
          <w:right w:val="nil"/>
          <w:between w:val="nil"/>
        </w:pBdr>
        <w:spacing w:after="0" w:line="240" w:lineRule="auto"/>
        <w:rPr>
          <w:color w:val="000000"/>
          <w:sz w:val="24"/>
          <w:szCs w:val="24"/>
        </w:rPr>
      </w:pPr>
      <w:r>
        <w:rPr>
          <w:color w:val="000000"/>
          <w:sz w:val="24"/>
          <w:szCs w:val="24"/>
        </w:rPr>
        <w:t>AVIANCA</w:t>
      </w:r>
      <w:r w:rsidR="000A086A">
        <w:rPr>
          <w:color w:val="000000"/>
          <w:sz w:val="24"/>
          <w:szCs w:val="24"/>
        </w:rPr>
        <w:t xml:space="preserve"> </w:t>
      </w:r>
      <w:r>
        <w:rPr>
          <w:color w:val="000000"/>
          <w:sz w:val="24"/>
          <w:szCs w:val="24"/>
        </w:rPr>
        <w:t xml:space="preserve">8472      30 DIC              </w:t>
      </w:r>
      <w:r w:rsidR="000A086A">
        <w:rPr>
          <w:color w:val="000000"/>
          <w:sz w:val="24"/>
          <w:szCs w:val="24"/>
        </w:rPr>
        <w:t xml:space="preserve">Bogotá   - </w:t>
      </w:r>
      <w:r>
        <w:rPr>
          <w:color w:val="000000"/>
          <w:sz w:val="24"/>
          <w:szCs w:val="24"/>
        </w:rPr>
        <w:t>Santa Marta</w:t>
      </w:r>
      <w:r w:rsidR="000A086A">
        <w:rPr>
          <w:color w:val="000000"/>
          <w:sz w:val="24"/>
          <w:szCs w:val="24"/>
        </w:rPr>
        <w:t xml:space="preserve">      </w:t>
      </w:r>
      <w:r>
        <w:rPr>
          <w:color w:val="000000"/>
          <w:sz w:val="24"/>
          <w:szCs w:val="24"/>
        </w:rPr>
        <w:t>16:51A – 18:23A</w:t>
      </w:r>
    </w:p>
    <w:p w14:paraId="015B4ECA" w14:textId="77819D9F" w:rsidR="00BA0216" w:rsidRDefault="00E214F4" w:rsidP="00E37216">
      <w:pPr>
        <w:pBdr>
          <w:top w:val="nil"/>
          <w:left w:val="nil"/>
          <w:bottom w:val="nil"/>
          <w:right w:val="nil"/>
          <w:between w:val="nil"/>
        </w:pBdr>
        <w:spacing w:after="0" w:line="240" w:lineRule="auto"/>
        <w:rPr>
          <w:color w:val="000000"/>
          <w:sz w:val="24"/>
          <w:szCs w:val="24"/>
        </w:rPr>
      </w:pPr>
      <w:r>
        <w:rPr>
          <w:color w:val="000000"/>
          <w:sz w:val="24"/>
          <w:szCs w:val="24"/>
        </w:rPr>
        <w:t>AVIANCA</w:t>
      </w:r>
      <w:r w:rsidR="000A086A">
        <w:rPr>
          <w:color w:val="000000"/>
          <w:sz w:val="24"/>
          <w:szCs w:val="24"/>
        </w:rPr>
        <w:t xml:space="preserve"> </w:t>
      </w:r>
      <w:r>
        <w:rPr>
          <w:color w:val="000000"/>
          <w:sz w:val="24"/>
          <w:szCs w:val="24"/>
        </w:rPr>
        <w:t>8473</w:t>
      </w:r>
      <w:r w:rsidR="000A086A">
        <w:rPr>
          <w:color w:val="000000"/>
          <w:sz w:val="24"/>
          <w:szCs w:val="24"/>
        </w:rPr>
        <w:t xml:space="preserve">     03 ENE              </w:t>
      </w:r>
      <w:r>
        <w:rPr>
          <w:color w:val="000000"/>
          <w:sz w:val="24"/>
          <w:szCs w:val="24"/>
        </w:rPr>
        <w:t>Santa Marta - Bogotá         18:50P – 20:20P</w:t>
      </w:r>
    </w:p>
    <w:p w14:paraId="7DD93EDF" w14:textId="77777777" w:rsidR="002A3690" w:rsidRDefault="002A3690" w:rsidP="002A3690">
      <w:pPr>
        <w:pStyle w:val="NormalWeb"/>
        <w:shd w:val="clear" w:color="auto" w:fill="FFFFFF"/>
        <w:spacing w:before="0" w:beforeAutospacing="0" w:after="0" w:afterAutospacing="0"/>
        <w:jc w:val="center"/>
        <w:rPr>
          <w:rFonts w:asciiTheme="majorHAnsi" w:hAnsiTheme="majorHAnsi"/>
        </w:rPr>
      </w:pPr>
      <w:r>
        <w:rPr>
          <w:rFonts w:asciiTheme="majorHAnsi" w:hAnsiTheme="majorHAnsi"/>
          <w:b/>
          <w:bCs/>
          <w:color w:val="222222"/>
          <w:sz w:val="22"/>
          <w:szCs w:val="22"/>
        </w:rPr>
        <w:t>Condiciones de paquetes con salidas especiales (bloqueos)</w:t>
      </w:r>
    </w:p>
    <w:p w14:paraId="124DEFF2" w14:textId="77777777" w:rsidR="002A3690" w:rsidRDefault="002A3690" w:rsidP="002A3690">
      <w:pPr>
        <w:pStyle w:val="NormalWeb"/>
        <w:shd w:val="clear" w:color="auto" w:fill="FFFFFF"/>
        <w:spacing w:before="0" w:beforeAutospacing="0" w:after="0" w:afterAutospacing="0"/>
        <w:jc w:val="center"/>
        <w:rPr>
          <w:rFonts w:asciiTheme="majorHAnsi" w:hAnsiTheme="majorHAnsi"/>
        </w:rPr>
      </w:pPr>
      <w:r>
        <w:rPr>
          <w:rFonts w:asciiTheme="majorHAnsi" w:hAnsiTheme="majorHAnsi"/>
          <w:color w:val="222222"/>
          <w:sz w:val="22"/>
          <w:szCs w:val="22"/>
        </w:rPr>
        <w:t> </w:t>
      </w:r>
    </w:p>
    <w:p w14:paraId="52FABF00" w14:textId="77777777" w:rsidR="002A3690" w:rsidRDefault="002A3690" w:rsidP="002A3690">
      <w:pPr>
        <w:pStyle w:val="NormalWeb"/>
        <w:numPr>
          <w:ilvl w:val="0"/>
          <w:numId w:val="3"/>
        </w:numPr>
        <w:shd w:val="clear" w:color="auto" w:fill="FFFFFF"/>
        <w:spacing w:before="0" w:beforeAutospacing="0" w:after="0" w:afterAutospacing="0"/>
        <w:jc w:val="both"/>
        <w:textAlignment w:val="baseline"/>
      </w:pPr>
      <w:r>
        <w:rPr>
          <w:rFonts w:asciiTheme="majorHAnsi" w:hAnsiTheme="majorHAnsi"/>
          <w:color w:val="222222"/>
          <w:sz w:val="22"/>
          <w:szCs w:val="22"/>
        </w:rPr>
        <w:lastRenderedPageBreak/>
        <w:t>Las reservas deben de estar pagadas en su totalidad 45 días antes de la fecha de viaje, en caso contrario la reserva se considerará pendiente de pago, y, por tanto, puede ser cancelada por incumplimiento de las condiciones de pago.</w:t>
      </w:r>
    </w:p>
    <w:p w14:paraId="787E43A8" w14:textId="77777777" w:rsidR="002A3690" w:rsidRDefault="002A3690" w:rsidP="002A3690">
      <w:pPr>
        <w:pStyle w:val="NormalWeb"/>
        <w:numPr>
          <w:ilvl w:val="0"/>
          <w:numId w:val="3"/>
        </w:numPr>
        <w:shd w:val="clear" w:color="auto" w:fill="FFFFFF"/>
        <w:spacing w:before="0" w:beforeAutospacing="0" w:after="0" w:afterAutospacing="0"/>
        <w:jc w:val="both"/>
        <w:textAlignment w:val="baseline"/>
      </w:pPr>
      <w:r>
        <w:rPr>
          <w:rFonts w:asciiTheme="majorHAnsi" w:hAnsiTheme="majorHAnsi"/>
          <w:color w:val="222222"/>
          <w:sz w:val="22"/>
          <w:szCs w:val="22"/>
        </w:rPr>
        <w:t>El valor de los servicios incluidos en el paquete turístico no es reembolsable, sin perjuicio de las normas imperativas que resulten aplicables.</w:t>
      </w:r>
    </w:p>
    <w:p w14:paraId="1EF66A03" w14:textId="77777777" w:rsidR="002A3690" w:rsidRDefault="002A3690" w:rsidP="002A3690">
      <w:pPr>
        <w:pStyle w:val="NormalWeb"/>
        <w:numPr>
          <w:ilvl w:val="0"/>
          <w:numId w:val="3"/>
        </w:numPr>
        <w:shd w:val="clear" w:color="auto" w:fill="FFFFFF"/>
        <w:spacing w:before="0" w:beforeAutospacing="0" w:after="0" w:afterAutospacing="0"/>
        <w:jc w:val="both"/>
        <w:textAlignment w:val="baseline"/>
      </w:pPr>
      <w:r>
        <w:rPr>
          <w:rFonts w:asciiTheme="majorHAnsi" w:hAnsiTheme="majorHAnsi"/>
          <w:color w:val="222222"/>
          <w:sz w:val="22"/>
          <w:szCs w:val="22"/>
        </w:rPr>
        <w:t>En caso que el pasajero(s) no se embarque en el vuelo correspondiente por cualquier motivo, será su responsabilidad cubrir todos los gastos en que incurra, como alojamiento, comidas, penalidades, y tiquetes aéreos.</w:t>
      </w:r>
    </w:p>
    <w:p w14:paraId="6E4DB0CE" w14:textId="77777777" w:rsidR="002A3690" w:rsidRDefault="002A3690" w:rsidP="002A3690">
      <w:pPr>
        <w:pStyle w:val="NormalWeb"/>
        <w:numPr>
          <w:ilvl w:val="0"/>
          <w:numId w:val="3"/>
        </w:numPr>
        <w:shd w:val="clear" w:color="auto" w:fill="FFFFFF"/>
        <w:spacing w:before="0" w:beforeAutospacing="0" w:after="0" w:afterAutospacing="0"/>
        <w:jc w:val="both"/>
        <w:textAlignment w:val="baseline"/>
      </w:pPr>
      <w:r>
        <w:rPr>
          <w:rFonts w:asciiTheme="majorHAnsi" w:hAnsiTheme="majorHAnsi"/>
          <w:color w:val="222222"/>
          <w:sz w:val="22"/>
          <w:szCs w:val="22"/>
        </w:rPr>
        <w:t>Los vuelos de conexión para vuelos internacionales dentro de Colombia deben tener un tiempo de conexión de por lo menos 6 horas.</w:t>
      </w:r>
    </w:p>
    <w:p w14:paraId="3584C61F" w14:textId="77777777" w:rsidR="002A3690" w:rsidRDefault="002A3690" w:rsidP="002A3690">
      <w:pPr>
        <w:pStyle w:val="NormalWeb"/>
        <w:numPr>
          <w:ilvl w:val="0"/>
          <w:numId w:val="3"/>
        </w:numPr>
        <w:shd w:val="clear" w:color="auto" w:fill="FFFFFF"/>
        <w:spacing w:before="0" w:beforeAutospacing="0" w:after="0" w:afterAutospacing="0"/>
        <w:jc w:val="both"/>
        <w:textAlignment w:val="baseline"/>
      </w:pPr>
      <w:r>
        <w:rPr>
          <w:rFonts w:asciiTheme="majorHAnsi" w:hAnsiTheme="majorHAnsi"/>
          <w:color w:val="222222"/>
          <w:sz w:val="22"/>
          <w:szCs w:val="22"/>
        </w:rPr>
        <w:t>Los pasajeros que por motivo de retraso en los vuelos de conexión no se puedan embarcar en el vuelo internacional, no tendrán derecho a ningún tipo de reembolso y deberán cubrir todos los gastos en que incurran.</w:t>
      </w:r>
    </w:p>
    <w:p w14:paraId="41B173B2" w14:textId="77777777" w:rsidR="002A3690" w:rsidRDefault="002A3690" w:rsidP="002A3690">
      <w:pPr>
        <w:pStyle w:val="NormalWeb"/>
        <w:numPr>
          <w:ilvl w:val="0"/>
          <w:numId w:val="3"/>
        </w:numPr>
        <w:shd w:val="clear" w:color="auto" w:fill="FFFFFF"/>
        <w:spacing w:before="0" w:beforeAutospacing="0" w:after="0" w:afterAutospacing="0"/>
        <w:jc w:val="both"/>
        <w:textAlignment w:val="baseline"/>
      </w:pPr>
      <w:r>
        <w:rPr>
          <w:rFonts w:asciiTheme="majorHAnsi" w:hAnsiTheme="majorHAnsi"/>
          <w:color w:val="222222"/>
          <w:sz w:val="22"/>
          <w:szCs w:val="22"/>
        </w:rPr>
        <w:t>La aerolínea que opera el vuelo internacional podrá retrasar la hora de la salida del vuelo por motivos de fuerza mayor como: estado del tiempo, problemas en el aeropuerto, daños en la aeronave u otros que puedan presentarse.</w:t>
      </w:r>
    </w:p>
    <w:p w14:paraId="4FB044BC" w14:textId="77777777" w:rsidR="002A3690" w:rsidRDefault="002A3690" w:rsidP="002A3690">
      <w:pPr>
        <w:pStyle w:val="NormalWeb"/>
        <w:numPr>
          <w:ilvl w:val="0"/>
          <w:numId w:val="3"/>
        </w:numPr>
        <w:shd w:val="clear" w:color="auto" w:fill="FFFFFF"/>
        <w:spacing w:before="0" w:beforeAutospacing="0" w:after="0" w:afterAutospacing="0"/>
        <w:jc w:val="both"/>
        <w:textAlignment w:val="baseline"/>
      </w:pPr>
      <w:r>
        <w:rPr>
          <w:rFonts w:asciiTheme="majorHAnsi" w:hAnsiTheme="majorHAnsi"/>
          <w:color w:val="222222"/>
          <w:sz w:val="22"/>
          <w:szCs w:val="22"/>
        </w:rPr>
        <w:t>Las tarifas de tiquetes aéreos incluidos en el paquete con salidas especiales, son promocionales, por lo tanto, no aplica el desistimiento del pasajero Res. 1375/2015.</w:t>
      </w:r>
    </w:p>
    <w:p w14:paraId="3849CEAB" w14:textId="77777777" w:rsidR="002A3690" w:rsidRDefault="002A3690" w:rsidP="002A3690">
      <w:pPr>
        <w:pStyle w:val="NormalWeb"/>
        <w:shd w:val="clear" w:color="auto" w:fill="FFFFFF"/>
        <w:spacing w:before="0" w:beforeAutospacing="0" w:after="0" w:afterAutospacing="0"/>
        <w:jc w:val="center"/>
        <w:rPr>
          <w:rFonts w:asciiTheme="majorHAnsi" w:hAnsiTheme="majorHAnsi"/>
        </w:rPr>
      </w:pPr>
      <w:r>
        <w:rPr>
          <w:rFonts w:asciiTheme="majorHAnsi" w:hAnsiTheme="majorHAnsi"/>
          <w:color w:val="222222"/>
          <w:sz w:val="22"/>
          <w:szCs w:val="22"/>
        </w:rPr>
        <w:t> </w:t>
      </w:r>
    </w:p>
    <w:p w14:paraId="028A3EF5" w14:textId="77777777" w:rsidR="002A3690" w:rsidRDefault="002A3690" w:rsidP="002A3690">
      <w:pPr>
        <w:pStyle w:val="NormalWeb"/>
        <w:shd w:val="clear" w:color="auto" w:fill="FFFFFF"/>
        <w:spacing w:before="0" w:beforeAutospacing="0" w:after="0" w:afterAutospacing="0"/>
        <w:jc w:val="center"/>
        <w:rPr>
          <w:rFonts w:asciiTheme="majorHAnsi" w:hAnsiTheme="majorHAnsi"/>
        </w:rPr>
      </w:pPr>
      <w:r>
        <w:rPr>
          <w:rFonts w:asciiTheme="majorHAnsi" w:hAnsiTheme="majorHAnsi"/>
          <w:b/>
          <w:bCs/>
          <w:color w:val="222222"/>
          <w:sz w:val="22"/>
          <w:szCs w:val="22"/>
        </w:rPr>
        <w:t>Documentos de viaje requeridos</w:t>
      </w:r>
    </w:p>
    <w:p w14:paraId="0C9DDF66"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14:paraId="1F900DD9" w14:textId="77777777" w:rsidR="002A3690" w:rsidRDefault="002A3690" w:rsidP="002A3690">
      <w:pPr>
        <w:pStyle w:val="NormalWeb"/>
        <w:numPr>
          <w:ilvl w:val="0"/>
          <w:numId w:val="4"/>
        </w:numPr>
        <w:shd w:val="clear" w:color="auto" w:fill="FFFFFF"/>
        <w:spacing w:before="0" w:beforeAutospacing="0" w:after="0" w:afterAutospacing="0"/>
        <w:jc w:val="both"/>
        <w:textAlignment w:val="baseline"/>
        <w:rPr>
          <w:rFonts w:asciiTheme="majorHAnsi" w:hAnsiTheme="majorHAnsi"/>
          <w:b/>
          <w:bCs/>
          <w:color w:val="222222"/>
          <w:sz w:val="22"/>
          <w:szCs w:val="22"/>
        </w:rPr>
      </w:pPr>
      <w:r>
        <w:rPr>
          <w:rFonts w:asciiTheme="majorHAnsi" w:hAnsiTheme="majorHAnsi"/>
          <w:b/>
          <w:bCs/>
          <w:color w:val="222222"/>
          <w:sz w:val="22"/>
          <w:szCs w:val="22"/>
          <w:u w:val="single"/>
        </w:rPr>
        <w:t>Destinos nacionales:</w:t>
      </w:r>
    </w:p>
    <w:p w14:paraId="746FF45E" w14:textId="77777777" w:rsidR="002A3690" w:rsidRDefault="002A3690" w:rsidP="002A3690">
      <w:pPr>
        <w:pStyle w:val="NormalWeb"/>
        <w:numPr>
          <w:ilvl w:val="1"/>
          <w:numId w:val="4"/>
        </w:numPr>
        <w:shd w:val="clear" w:color="auto" w:fill="FFFFFF"/>
        <w:spacing w:before="0" w:beforeAutospacing="0" w:after="0" w:afterAutospacing="0"/>
        <w:jc w:val="both"/>
        <w:textAlignment w:val="baseline"/>
      </w:pPr>
      <w:r>
        <w:rPr>
          <w:rFonts w:asciiTheme="majorHAnsi" w:hAnsiTheme="majorHAnsi"/>
          <w:color w:val="222222"/>
          <w:sz w:val="22"/>
          <w:szCs w:val="22"/>
        </w:rPr>
        <w:t>Documento de identificación.</w:t>
      </w:r>
    </w:p>
    <w:p w14:paraId="05FEB419" w14:textId="77777777" w:rsidR="002A3690" w:rsidRDefault="002A3690" w:rsidP="002A3690">
      <w:pPr>
        <w:pStyle w:val="NormalWeb"/>
        <w:numPr>
          <w:ilvl w:val="1"/>
          <w:numId w:val="4"/>
        </w:numPr>
        <w:shd w:val="clear" w:color="auto" w:fill="FFFFFF"/>
        <w:spacing w:before="0" w:beforeAutospacing="0" w:after="0" w:afterAutospacing="0"/>
        <w:jc w:val="both"/>
        <w:textAlignment w:val="baseline"/>
      </w:pPr>
      <w:r>
        <w:rPr>
          <w:rFonts w:asciiTheme="majorHAnsi" w:hAnsiTheme="majorHAnsi"/>
          <w:color w:val="222222"/>
          <w:sz w:val="22"/>
          <w:szCs w:val="22"/>
        </w:rPr>
        <w:t>Para menores de edad (0 a 7 años) con nacionalidad colombiana presentar la copia física del Registro Civil.</w:t>
      </w:r>
    </w:p>
    <w:p w14:paraId="174FDB35" w14:textId="77777777" w:rsidR="002A3690" w:rsidRDefault="002A3690" w:rsidP="002A3690">
      <w:pPr>
        <w:pStyle w:val="NormalWeb"/>
        <w:numPr>
          <w:ilvl w:val="1"/>
          <w:numId w:val="4"/>
        </w:numPr>
        <w:shd w:val="clear" w:color="auto" w:fill="FFFFFF"/>
        <w:spacing w:before="0" w:beforeAutospacing="0" w:after="0" w:afterAutospacing="0"/>
        <w:jc w:val="both"/>
        <w:textAlignment w:val="baseline"/>
      </w:pPr>
      <w:r>
        <w:rPr>
          <w:rFonts w:asciiTheme="majorHAnsi" w:hAnsiTheme="majorHAnsi"/>
          <w:color w:val="222222"/>
          <w:sz w:val="22"/>
          <w:szCs w:val="22"/>
        </w:rPr>
        <w:t>Certificado de vacuna de fiebre amarilla nacional.</w:t>
      </w:r>
    </w:p>
    <w:p w14:paraId="6D99359A" w14:textId="77777777" w:rsidR="002A3690" w:rsidRDefault="002A3690" w:rsidP="002A3690">
      <w:pPr>
        <w:pStyle w:val="NormalWeb"/>
        <w:shd w:val="clear" w:color="auto" w:fill="FFFFFF"/>
        <w:spacing w:before="0" w:beforeAutospacing="0" w:after="0" w:afterAutospacing="0"/>
        <w:ind w:left="1440"/>
        <w:jc w:val="both"/>
        <w:rPr>
          <w:rFonts w:asciiTheme="majorHAnsi" w:hAnsiTheme="majorHAnsi"/>
        </w:rPr>
      </w:pPr>
      <w:r>
        <w:rPr>
          <w:rFonts w:asciiTheme="majorHAnsi" w:hAnsiTheme="majorHAnsi"/>
        </w:rPr>
        <w:t> </w:t>
      </w:r>
    </w:p>
    <w:p w14:paraId="29AA3B60" w14:textId="77777777" w:rsidR="002A3690" w:rsidRDefault="002A3690" w:rsidP="002A3690">
      <w:pPr>
        <w:pStyle w:val="NormalWeb"/>
        <w:numPr>
          <w:ilvl w:val="0"/>
          <w:numId w:val="5"/>
        </w:numPr>
        <w:shd w:val="clear" w:color="auto" w:fill="FFFFFF"/>
        <w:spacing w:before="0" w:beforeAutospacing="0" w:after="0" w:afterAutospacing="0"/>
        <w:jc w:val="both"/>
        <w:textAlignment w:val="baseline"/>
        <w:rPr>
          <w:rFonts w:asciiTheme="majorHAnsi" w:hAnsiTheme="majorHAnsi"/>
          <w:color w:val="222222"/>
          <w:sz w:val="22"/>
          <w:szCs w:val="22"/>
        </w:rPr>
      </w:pPr>
      <w:r>
        <w:rPr>
          <w:rFonts w:asciiTheme="majorHAnsi" w:hAnsiTheme="majorHAnsi"/>
          <w:b/>
          <w:bCs/>
          <w:color w:val="222222"/>
          <w:sz w:val="22"/>
          <w:szCs w:val="22"/>
          <w:u w:val="single"/>
        </w:rPr>
        <w:t>Destinos internacionales:</w:t>
      </w:r>
    </w:p>
    <w:p w14:paraId="02B4910B" w14:textId="77777777" w:rsidR="002A3690" w:rsidRDefault="002A3690" w:rsidP="002A3690">
      <w:pPr>
        <w:pStyle w:val="NormalWeb"/>
        <w:numPr>
          <w:ilvl w:val="1"/>
          <w:numId w:val="5"/>
        </w:numPr>
        <w:shd w:val="clear" w:color="auto" w:fill="FFFFFF"/>
        <w:spacing w:before="0" w:beforeAutospacing="0" w:after="0" w:afterAutospacing="0"/>
        <w:jc w:val="both"/>
        <w:textAlignment w:val="baseline"/>
      </w:pPr>
      <w:r>
        <w:rPr>
          <w:rFonts w:asciiTheme="majorHAnsi" w:hAnsiTheme="majorHAnsi"/>
          <w:color w:val="222222"/>
          <w:sz w:val="22"/>
          <w:szCs w:val="22"/>
        </w:rPr>
        <w:t>Pasaporte biométrico con una vigencia mínima de 6 meses a la fecha de su viaje.</w:t>
      </w:r>
    </w:p>
    <w:p w14:paraId="642D0B31" w14:textId="77777777" w:rsidR="002A3690" w:rsidRDefault="002A3690" w:rsidP="002A3690">
      <w:pPr>
        <w:pStyle w:val="NormalWeb"/>
        <w:numPr>
          <w:ilvl w:val="1"/>
          <w:numId w:val="5"/>
        </w:numPr>
        <w:shd w:val="clear" w:color="auto" w:fill="FFFFFF"/>
        <w:spacing w:before="0" w:beforeAutospacing="0" w:after="0" w:afterAutospacing="0"/>
        <w:jc w:val="both"/>
        <w:textAlignment w:val="baseline"/>
      </w:pPr>
      <w:r>
        <w:rPr>
          <w:rFonts w:asciiTheme="majorHAnsi" w:hAnsiTheme="majorHAnsi"/>
          <w:color w:val="222222"/>
          <w:sz w:val="22"/>
          <w:szCs w:val="22"/>
        </w:rPr>
        <w:t>Para menores de edad con nacionalidad colombiana presentar la copia física del Registro Civil y el permiso de salida del país firmado por los padres, en caso de no viajar con ellos.</w:t>
      </w:r>
    </w:p>
    <w:p w14:paraId="2F13397C" w14:textId="77777777" w:rsidR="002A3690" w:rsidRDefault="002A3690" w:rsidP="002A3690">
      <w:pPr>
        <w:pStyle w:val="NormalWeb"/>
        <w:numPr>
          <w:ilvl w:val="1"/>
          <w:numId w:val="5"/>
        </w:numPr>
        <w:shd w:val="clear" w:color="auto" w:fill="FFFFFF"/>
        <w:spacing w:before="0" w:beforeAutospacing="0" w:after="0" w:afterAutospacing="0"/>
        <w:jc w:val="both"/>
        <w:textAlignment w:val="baseline"/>
      </w:pPr>
      <w:r>
        <w:rPr>
          <w:rFonts w:asciiTheme="majorHAnsi" w:hAnsiTheme="majorHAnsi"/>
          <w:color w:val="222222"/>
          <w:sz w:val="22"/>
          <w:szCs w:val="22"/>
        </w:rPr>
        <w:t>Visa vigente para los destinos que aplique.</w:t>
      </w:r>
    </w:p>
    <w:p w14:paraId="0F911CFF" w14:textId="77777777" w:rsidR="002A3690" w:rsidRDefault="002A3690" w:rsidP="002A3690">
      <w:pPr>
        <w:pStyle w:val="NormalWeb"/>
        <w:numPr>
          <w:ilvl w:val="1"/>
          <w:numId w:val="5"/>
        </w:numPr>
        <w:shd w:val="clear" w:color="auto" w:fill="FFFFFF"/>
        <w:spacing w:before="0" w:beforeAutospacing="0" w:after="0" w:afterAutospacing="0"/>
        <w:jc w:val="both"/>
        <w:textAlignment w:val="baseline"/>
      </w:pPr>
      <w:r>
        <w:rPr>
          <w:rFonts w:asciiTheme="majorHAnsi" w:hAnsiTheme="majorHAnsi"/>
          <w:color w:val="222222"/>
          <w:sz w:val="22"/>
          <w:szCs w:val="22"/>
        </w:rPr>
        <w:t>Certificado de vacuna de fiebre amarilla internacional y otros para los destinos que aplique.</w:t>
      </w:r>
    </w:p>
    <w:p w14:paraId="4D121909" w14:textId="77777777" w:rsidR="002A3690" w:rsidRDefault="002A3690" w:rsidP="002A3690">
      <w:pPr>
        <w:pStyle w:val="NormalWeb"/>
        <w:numPr>
          <w:ilvl w:val="1"/>
          <w:numId w:val="5"/>
        </w:numPr>
        <w:shd w:val="clear" w:color="auto" w:fill="FFFFFF"/>
        <w:spacing w:before="0" w:beforeAutospacing="0" w:after="0" w:afterAutospacing="0"/>
        <w:jc w:val="both"/>
        <w:textAlignment w:val="baseline"/>
      </w:pPr>
      <w:r>
        <w:rPr>
          <w:rFonts w:asciiTheme="majorHAnsi" w:hAnsiTheme="majorHAnsi"/>
          <w:color w:val="222222"/>
          <w:sz w:val="22"/>
          <w:szCs w:val="22"/>
        </w:rPr>
        <w:t>Tarjeta de asistencia al viajero, será obligatoria para los destinos internacionales que lo exijan.</w:t>
      </w:r>
    </w:p>
    <w:p w14:paraId="4A57432A"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14:paraId="10B87462"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14:paraId="0F558A14" w14:textId="77777777" w:rsidR="002A3690" w:rsidRDefault="002A3690" w:rsidP="002A3690">
      <w:pPr>
        <w:pStyle w:val="NormalWeb"/>
        <w:shd w:val="clear" w:color="auto" w:fill="FFFFFF"/>
        <w:spacing w:before="0" w:beforeAutospacing="0" w:after="0" w:afterAutospacing="0"/>
        <w:jc w:val="center"/>
        <w:rPr>
          <w:rFonts w:asciiTheme="majorHAnsi" w:hAnsiTheme="majorHAnsi"/>
        </w:rPr>
      </w:pPr>
      <w:r>
        <w:rPr>
          <w:rFonts w:asciiTheme="majorHAnsi" w:hAnsiTheme="majorHAnsi"/>
          <w:b/>
          <w:bCs/>
          <w:color w:val="222222"/>
          <w:sz w:val="22"/>
          <w:szCs w:val="22"/>
        </w:rPr>
        <w:t>Generalidades</w:t>
      </w:r>
    </w:p>
    <w:p w14:paraId="5F9ED6C3"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14:paraId="6BA1EB33"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Es responsabilidad del pasajero informar su estado de salud, ya sea incapacidades, estado de embarazo o alguna condición médica especial y consultar las condiciones y restricciones para estos casos en la página web de la aerolínea correspondiente.</w:t>
      </w:r>
    </w:p>
    <w:p w14:paraId="3DC9071A"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14:paraId="642248C9"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xml:space="preserve">Colombian </w:t>
      </w:r>
      <w:proofErr w:type="spellStart"/>
      <w:r>
        <w:rPr>
          <w:rFonts w:asciiTheme="majorHAnsi" w:hAnsiTheme="majorHAnsi"/>
          <w:color w:val="222222"/>
          <w:sz w:val="22"/>
          <w:szCs w:val="22"/>
        </w:rPr>
        <w:t>Tourist</w:t>
      </w:r>
      <w:proofErr w:type="spellEnd"/>
      <w:r>
        <w:rPr>
          <w:rFonts w:asciiTheme="majorHAnsi" w:hAnsiTheme="majorHAnsi"/>
          <w:color w:val="222222"/>
          <w:sz w:val="22"/>
          <w:szCs w:val="22"/>
        </w:rPr>
        <w:t xml:space="preserve"> SAS considera importante tomar la tarjeta de asistencia al viajero y el seguro de Cancelación (este seguro debe tomarse y pagarse cuando se realice el primer pago del servicio), los cuales pueden ser adquiridos en cualquiera de nuestras oficinas.</w:t>
      </w:r>
    </w:p>
    <w:p w14:paraId="124F26C8"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14:paraId="018F7F62"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b/>
          <w:bCs/>
          <w:color w:val="222222"/>
          <w:sz w:val="22"/>
          <w:szCs w:val="22"/>
          <w:u w:val="single"/>
        </w:rPr>
        <w:lastRenderedPageBreak/>
        <w:t>Cancelación o cambio de reserva aérea:</w:t>
      </w:r>
      <w:r>
        <w:rPr>
          <w:rFonts w:asciiTheme="majorHAnsi" w:hAnsiTheme="majorHAnsi"/>
          <w:color w:val="222222"/>
          <w:sz w:val="22"/>
          <w:szCs w:val="22"/>
        </w:rPr>
        <w:t xml:space="preserve"> Cuando no vaya a utilizar su reserva, deberá cancelarla con antelación </w:t>
      </w:r>
      <w:r>
        <w:rPr>
          <w:b/>
          <w:bCs/>
        </w:rPr>
        <w:t>no inferior a veinticuatro (24) horas antes al vuelo</w:t>
      </w:r>
      <w:r>
        <w:t>, a menos que se trate de regreso el mismo día. Cualquier cambio pretendido en su reserva, deberá solicitarlo con la misma antelación siempre que no se trate de tarifas que tengan restricciones y deberes especiales de confirmación, asumiendo eventuales sobrecostos según las condiciones de la tarifa y las disponibilidades del cupo. De acuerdo a los reglamentos expedidos por la Aeronáutica Civil en su parte tercera 3.10.1.14.3.</w:t>
      </w:r>
    </w:p>
    <w:p w14:paraId="791672F8"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14:paraId="6D457FEA"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xml:space="preserve">Es </w:t>
      </w:r>
      <w:r>
        <w:rPr>
          <w:b/>
          <w:bCs/>
        </w:rPr>
        <w:t>responsabilidad del usuario o consumidor</w:t>
      </w:r>
      <w:r>
        <w:t xml:space="preserve"> informarse adecuadamente sobre los documentos de viaje y exigencias establecidas por las autoridades de extranjería para poder ingresar y permanecer en territorio extranjero.</w:t>
      </w:r>
    </w:p>
    <w:p w14:paraId="1E492813"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14:paraId="77932250"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xml:space="preserve">Colombian </w:t>
      </w:r>
      <w:proofErr w:type="spellStart"/>
      <w:r>
        <w:rPr>
          <w:rFonts w:asciiTheme="majorHAnsi" w:hAnsiTheme="majorHAnsi"/>
          <w:color w:val="222222"/>
          <w:sz w:val="22"/>
          <w:szCs w:val="22"/>
        </w:rPr>
        <w:t>Tourist</w:t>
      </w:r>
      <w:proofErr w:type="spellEnd"/>
      <w:r>
        <w:rPr>
          <w:rFonts w:asciiTheme="majorHAnsi" w:hAnsiTheme="majorHAnsi"/>
          <w:color w:val="222222"/>
          <w:sz w:val="22"/>
          <w:szCs w:val="22"/>
        </w:rPr>
        <w:t xml:space="preserve"> S.A.S. no será responsable del trámite, ni de los costos de los documentos de viaje tales como visas, permisos de ingreso o salida, de estancia, permisos de trabajo etc. Tampoco será responsable que las autoridades migratorias nacionales o extranjeras restrinjan o condicionen el acceso al territorio extranjero. La no presentación al inicio de la prestación del servicio, será responsabilidad del pasajero y tendrá una penalidad del 100% del valor del servicio. Cualquier inconveniente de índole personal que se le presente al pasajero en el aeropuerto como: pasaporte o visa vencida, permisos de salida del país de menores sin cumplir los requisitos exigidos, homónimos, demandas, llegadas al aeropuerto a la hora no indicada y cualquier otro motivo, ajeno a nuestra responsabilidad y por el cual el pasajero no pueda viajar, perderá el 100% del valor del servicio.</w:t>
      </w:r>
    </w:p>
    <w:p w14:paraId="629846DB"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14:paraId="06E319B3" w14:textId="77777777" w:rsidR="002A3690" w:rsidRDefault="002A3690" w:rsidP="002A3690">
      <w:pPr>
        <w:pStyle w:val="NormalWeb"/>
        <w:shd w:val="clear" w:color="auto" w:fill="FFFFFF"/>
        <w:spacing w:before="0" w:beforeAutospacing="0" w:after="0" w:afterAutospacing="0"/>
        <w:jc w:val="both"/>
        <w:rPr>
          <w:rFonts w:asciiTheme="majorHAnsi" w:hAnsiTheme="majorHAnsi"/>
        </w:rPr>
      </w:pPr>
      <w:r>
        <w:rPr>
          <w:rFonts w:asciiTheme="majorHAnsi" w:hAnsiTheme="majorHAnsi"/>
          <w:b/>
          <w:bCs/>
          <w:color w:val="222222"/>
          <w:sz w:val="22"/>
          <w:szCs w:val="22"/>
        </w:rPr>
        <w:t>El presente documento equivale a un contrato que tiene como objeto la prestación de un servicio que es el de paquete turístico, el cual tendrá derecho de retracto conforme a lo estipulado en el artículo 47 de la ley 1480 de 2011.</w:t>
      </w:r>
    </w:p>
    <w:p w14:paraId="515DAF35" w14:textId="77777777" w:rsidR="002A3690" w:rsidRDefault="002A3690" w:rsidP="002A3690">
      <w:pPr>
        <w:ind w:left="360"/>
        <w:jc w:val="both"/>
        <w:rPr>
          <w:rFonts w:asciiTheme="majorHAnsi" w:hAnsiTheme="majorHAnsi"/>
        </w:rPr>
      </w:pPr>
    </w:p>
    <w:p w14:paraId="26EA39CE" w14:textId="77777777" w:rsidR="00BA0216" w:rsidRDefault="00BA0216">
      <w:pPr>
        <w:spacing w:after="0" w:line="240" w:lineRule="auto"/>
        <w:rPr>
          <w:sz w:val="24"/>
          <w:szCs w:val="24"/>
        </w:rPr>
      </w:pPr>
    </w:p>
    <w:sectPr w:rsidR="00BA0216">
      <w:pgSz w:w="12240" w:h="15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9D2"/>
    <w:multiLevelType w:val="multilevel"/>
    <w:tmpl w:val="BD40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E7390"/>
    <w:multiLevelType w:val="multilevel"/>
    <w:tmpl w:val="5986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12585"/>
    <w:multiLevelType w:val="multilevel"/>
    <w:tmpl w:val="2A58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F2AA7"/>
    <w:multiLevelType w:val="multilevel"/>
    <w:tmpl w:val="F33E5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B5A9C"/>
    <w:multiLevelType w:val="multilevel"/>
    <w:tmpl w:val="9AC02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16"/>
    <w:rsid w:val="000A086A"/>
    <w:rsid w:val="00256504"/>
    <w:rsid w:val="002A3690"/>
    <w:rsid w:val="002B0AE7"/>
    <w:rsid w:val="004D7398"/>
    <w:rsid w:val="005D5369"/>
    <w:rsid w:val="0063064F"/>
    <w:rsid w:val="00876AB0"/>
    <w:rsid w:val="00BA0216"/>
    <w:rsid w:val="00E214F4"/>
    <w:rsid w:val="00E37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FDB5"/>
  <w15:docId w15:val="{C9563A5B-1053-4BF5-8A5C-326DD40D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2A3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1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855</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Asesor03</cp:lastModifiedBy>
  <cp:revision>5</cp:revision>
  <cp:lastPrinted>2019-07-15T19:29:00Z</cp:lastPrinted>
  <dcterms:created xsi:type="dcterms:W3CDTF">2019-08-16T15:39:00Z</dcterms:created>
  <dcterms:modified xsi:type="dcterms:W3CDTF">2019-10-02T11:59:00Z</dcterms:modified>
</cp:coreProperties>
</file>