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CB14" w14:textId="6D786A7D" w:rsidR="00EA63C9" w:rsidRPr="00230E0D" w:rsidRDefault="00E15356" w:rsidP="005E14A1">
      <w:pPr>
        <w:pStyle w:val="CuerpoA"/>
        <w:spacing w:after="0" w:line="240" w:lineRule="auto"/>
        <w:rPr>
          <w:rFonts w:cs="Calibri"/>
          <w:sz w:val="24"/>
          <w:szCs w:val="24"/>
        </w:rPr>
      </w:pPr>
      <w:r w:rsidRPr="00230E0D">
        <w:rPr>
          <w:rStyle w:val="NingunoA"/>
          <w:rFonts w:cs="Calibri"/>
          <w:noProof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9264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230E0D" w:rsidRDefault="00EA63C9" w:rsidP="005E14A1">
      <w:pPr>
        <w:pStyle w:val="CuerpoA"/>
        <w:spacing w:after="0" w:line="240" w:lineRule="auto"/>
        <w:jc w:val="center"/>
        <w:rPr>
          <w:rFonts w:cs="Calibri"/>
          <w:sz w:val="24"/>
          <w:szCs w:val="24"/>
        </w:rPr>
      </w:pPr>
    </w:p>
    <w:p w14:paraId="69365C00" w14:textId="77777777" w:rsidR="00EA63C9" w:rsidRPr="00230E0D" w:rsidRDefault="00EA63C9" w:rsidP="005E14A1">
      <w:pPr>
        <w:pStyle w:val="CuerpoA"/>
        <w:spacing w:after="0" w:line="240" w:lineRule="auto"/>
        <w:rPr>
          <w:rFonts w:cs="Calibri"/>
          <w:sz w:val="24"/>
          <w:szCs w:val="24"/>
        </w:rPr>
      </w:pPr>
    </w:p>
    <w:p w14:paraId="65746588" w14:textId="77777777" w:rsidR="00EA63C9" w:rsidRPr="00230E0D" w:rsidRDefault="00EA63C9" w:rsidP="005E14A1">
      <w:pPr>
        <w:pStyle w:val="CuerpoA"/>
        <w:spacing w:after="0" w:line="240" w:lineRule="auto"/>
        <w:rPr>
          <w:rFonts w:cs="Calibri"/>
          <w:sz w:val="24"/>
          <w:szCs w:val="24"/>
        </w:rPr>
      </w:pPr>
    </w:p>
    <w:p w14:paraId="3D680413" w14:textId="77777777" w:rsidR="00EA63C9" w:rsidRPr="00230E0D" w:rsidRDefault="00EA63C9" w:rsidP="005E14A1">
      <w:pPr>
        <w:pStyle w:val="CuerpoA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14:paraId="16D5056E" w14:textId="77777777" w:rsidR="00436473" w:rsidRPr="00230E0D" w:rsidRDefault="00436473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sz w:val="24"/>
          <w:szCs w:val="24"/>
        </w:rPr>
      </w:pPr>
    </w:p>
    <w:p w14:paraId="74171D72" w14:textId="6CA40616" w:rsidR="00075F98" w:rsidRDefault="00075F98" w:rsidP="003F676B">
      <w:pPr>
        <w:pStyle w:val="CuerpoA"/>
        <w:spacing w:after="0" w:line="240" w:lineRule="auto"/>
        <w:rPr>
          <w:rStyle w:val="Ninguno"/>
          <w:rFonts w:cs="Calibri"/>
          <w:b/>
          <w:bCs/>
          <w:sz w:val="48"/>
          <w:szCs w:val="48"/>
        </w:rPr>
      </w:pPr>
    </w:p>
    <w:p w14:paraId="6B8A5EB2" w14:textId="77777777" w:rsidR="00183D05" w:rsidRDefault="00183D05" w:rsidP="003F676B">
      <w:pPr>
        <w:pStyle w:val="CuerpoA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</w:rPr>
      </w:pPr>
    </w:p>
    <w:p w14:paraId="427D4AA6" w14:textId="77777777" w:rsidR="00075F98" w:rsidRDefault="00075F98" w:rsidP="003F676B">
      <w:pPr>
        <w:pStyle w:val="CuerpoA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</w:rPr>
      </w:pPr>
    </w:p>
    <w:p w14:paraId="03525CA9" w14:textId="4D17C5CA" w:rsidR="00EA63C9" w:rsidRDefault="00EA63C9" w:rsidP="005E14A1">
      <w:pPr>
        <w:pStyle w:val="CuerpoA"/>
        <w:tabs>
          <w:tab w:val="left" w:pos="3495"/>
        </w:tabs>
        <w:spacing w:after="0" w:line="240" w:lineRule="auto"/>
        <w:rPr>
          <w:rFonts w:cs="Calibri"/>
          <w:sz w:val="24"/>
          <w:szCs w:val="24"/>
        </w:rPr>
      </w:pPr>
    </w:p>
    <w:p w14:paraId="724B8BA8" w14:textId="0F6449BC" w:rsidR="00EE4A9C" w:rsidRPr="00A850D1" w:rsidRDefault="00116E1A" w:rsidP="00EE4A9C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  <w:r>
        <w:rPr>
          <w:rStyle w:val="Ninguno"/>
          <w:rFonts w:cs="Calibri"/>
          <w:b/>
          <w:bCs/>
          <w:color w:val="000000" w:themeColor="text1"/>
          <w:sz w:val="48"/>
          <w:szCs w:val="48"/>
        </w:rPr>
        <w:t>Hotel</w:t>
      </w:r>
      <w:r w:rsidR="00EE4A9C"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 Estelar </w:t>
      </w:r>
      <w:r w:rsidR="00EE4A9C">
        <w:rPr>
          <w:rStyle w:val="Ninguno"/>
          <w:rFonts w:cs="Calibri"/>
          <w:b/>
          <w:bCs/>
          <w:color w:val="000000" w:themeColor="text1"/>
          <w:sz w:val="48"/>
          <w:szCs w:val="48"/>
        </w:rPr>
        <w:t>Villavicencio</w:t>
      </w:r>
      <w:r w:rsidR="00EE4A9C"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 </w:t>
      </w:r>
    </w:p>
    <w:p w14:paraId="5739A4F7" w14:textId="77777777" w:rsidR="00EE4A9C" w:rsidRPr="00A850D1" w:rsidRDefault="00EE4A9C" w:rsidP="00EE4A9C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  <w:r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>Promoción Escapadas - Puentes</w:t>
      </w:r>
    </w:p>
    <w:p w14:paraId="597A7829" w14:textId="3595555A" w:rsidR="00EE4A9C" w:rsidRPr="00D66235" w:rsidRDefault="00EE4A9C" w:rsidP="00EE4A9C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36"/>
          <w:szCs w:val="36"/>
        </w:rPr>
      </w:pPr>
      <w:r w:rsidRPr="00D66235">
        <w:rPr>
          <w:rStyle w:val="Ninguno"/>
          <w:rFonts w:cs="Calibri"/>
          <w:color w:val="000000" w:themeColor="text1"/>
          <w:sz w:val="36"/>
          <w:szCs w:val="36"/>
        </w:rPr>
        <w:t xml:space="preserve">Desde </w:t>
      </w:r>
      <w:r w:rsidRPr="00D66235">
        <w:rPr>
          <w:rStyle w:val="Ninguno"/>
          <w:rFonts w:cs="Calibri"/>
          <w:b/>
          <w:bCs/>
          <w:color w:val="000000" w:themeColor="text1"/>
          <w:sz w:val="36"/>
          <w:szCs w:val="36"/>
        </w:rPr>
        <w:t>$</w:t>
      </w:r>
      <w:r w:rsidR="007C5D31">
        <w:rPr>
          <w:rStyle w:val="Ninguno"/>
          <w:rFonts w:cs="Calibri"/>
          <w:b/>
          <w:bCs/>
          <w:color w:val="000000" w:themeColor="text1"/>
          <w:sz w:val="36"/>
          <w:szCs w:val="36"/>
        </w:rPr>
        <w:t>220.00</w:t>
      </w:r>
      <w:r w:rsidR="00E1187D">
        <w:rPr>
          <w:rStyle w:val="Ninguno"/>
          <w:rFonts w:cs="Calibri"/>
          <w:b/>
          <w:bCs/>
          <w:color w:val="000000" w:themeColor="text1"/>
          <w:sz w:val="36"/>
          <w:szCs w:val="36"/>
        </w:rPr>
        <w:t>0</w:t>
      </w:r>
      <w:r w:rsidRPr="00D66235">
        <w:rPr>
          <w:rStyle w:val="Ninguno"/>
          <w:rFonts w:cs="Calibri"/>
          <w:b/>
          <w:bCs/>
          <w:color w:val="000000" w:themeColor="text1"/>
          <w:sz w:val="36"/>
          <w:szCs w:val="36"/>
        </w:rPr>
        <w:t xml:space="preserve"> </w:t>
      </w:r>
      <w:r w:rsidRPr="00D66235">
        <w:rPr>
          <w:rStyle w:val="Ninguno"/>
          <w:rFonts w:cs="Calibri"/>
          <w:color w:val="000000" w:themeColor="text1"/>
          <w:sz w:val="36"/>
          <w:szCs w:val="36"/>
        </w:rPr>
        <w:t>por persona en acomodación triple</w:t>
      </w:r>
    </w:p>
    <w:p w14:paraId="4A60B454" w14:textId="77777777" w:rsidR="00EE4A9C" w:rsidRPr="00A850D1" w:rsidRDefault="00EE4A9C" w:rsidP="00EE4A9C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32"/>
          <w:szCs w:val="32"/>
          <w:lang w:val="es-CO"/>
        </w:rPr>
      </w:pPr>
      <w:r w:rsidRPr="00A850D1">
        <w:rPr>
          <w:rStyle w:val="Ninguno"/>
          <w:rFonts w:cs="Calibri"/>
          <w:color w:val="000000" w:themeColor="text1"/>
          <w:sz w:val="32"/>
          <w:szCs w:val="32"/>
        </w:rPr>
        <w:t>2 noches, 3 días</w:t>
      </w:r>
    </w:p>
    <w:p w14:paraId="53DD154B" w14:textId="012AEC88" w:rsidR="00EE4A9C" w:rsidRDefault="00EE4A9C" w:rsidP="00E30633">
      <w:pPr>
        <w:pStyle w:val="CuerpoA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  <w:lang w:val="es-CO"/>
        </w:rPr>
      </w:pPr>
      <w:r w:rsidRPr="00D66235">
        <w:rPr>
          <w:rStyle w:val="Ninguno"/>
          <w:rFonts w:cs="Calibri"/>
          <w:color w:val="000000" w:themeColor="text1"/>
          <w:sz w:val="28"/>
          <w:szCs w:val="28"/>
          <w:lang w:val="es-CO"/>
        </w:rPr>
        <w:t xml:space="preserve">Salidas: </w:t>
      </w:r>
      <w:r w:rsidR="00E30633" w:rsidRPr="00E30633">
        <w:rPr>
          <w:rStyle w:val="Ninguno"/>
          <w:rFonts w:cs="Calibri"/>
          <w:color w:val="000000" w:themeColor="text1"/>
          <w:sz w:val="28"/>
          <w:szCs w:val="28"/>
          <w:lang w:val="es-CO"/>
        </w:rPr>
        <w:t>Con excepción de semana santa 2021 y semana de receso 2021 y en congresos y eventos especiales, hasta diciembre de 2021</w:t>
      </w:r>
      <w:bookmarkStart w:id="0" w:name="_GoBack"/>
      <w:bookmarkEnd w:id="0"/>
    </w:p>
    <w:p w14:paraId="6386CD5D" w14:textId="77777777" w:rsidR="00EE4A9C" w:rsidRPr="00A850D1" w:rsidRDefault="00EE4A9C" w:rsidP="00EE4A9C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  <w:lang w:val="es-CO"/>
        </w:rPr>
      </w:pPr>
    </w:p>
    <w:p w14:paraId="458150EF" w14:textId="77777777" w:rsidR="00EE4A9C" w:rsidRDefault="00EE4A9C" w:rsidP="00EE4A9C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  <w:r w:rsidRPr="00A850D1">
        <w:rPr>
          <w:rStyle w:val="Ninguno"/>
          <w:rFonts w:cs="Calibri"/>
          <w:b/>
          <w:bCs/>
          <w:color w:val="000000" w:themeColor="text1"/>
          <w:sz w:val="24"/>
          <w:szCs w:val="24"/>
        </w:rPr>
        <w:t>Precios en pesos colombianos</w:t>
      </w:r>
    </w:p>
    <w:p w14:paraId="0D0ACD19" w14:textId="77777777" w:rsidR="00EE4A9C" w:rsidRPr="00A850D1" w:rsidRDefault="00EE4A9C" w:rsidP="00EE4A9C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76"/>
        <w:gridCol w:w="1417"/>
        <w:gridCol w:w="1701"/>
      </w:tblGrid>
      <w:tr w:rsidR="00EE4A9C" w:rsidRPr="00A850D1" w14:paraId="5B765169" w14:textId="77777777" w:rsidTr="00C03888">
        <w:trPr>
          <w:trHeight w:val="324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26AFD9D" w14:textId="77777777" w:rsidR="00EE4A9C" w:rsidRPr="00D66235" w:rsidRDefault="00EE4A9C" w:rsidP="00C0388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s-CO" w:eastAsia="es-CO"/>
              </w:rPr>
            </w:pPr>
            <w:r w:rsidRPr="00D66235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P</w:t>
            </w:r>
            <w:r>
              <w:rPr>
                <w:rFonts w:ascii="Calibri" w:hAnsi="Calibri"/>
                <w:color w:val="FFFFFF" w:themeColor="background1"/>
              </w:rPr>
              <w:t>LAN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905F75" w14:textId="77777777" w:rsidR="00EE4A9C" w:rsidRPr="00D66235" w:rsidRDefault="00EE4A9C" w:rsidP="00C0388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</w:t>
            </w:r>
            <w:r>
              <w:rPr>
                <w:rFonts w:ascii="Calibri" w:hAnsi="Calibri"/>
                <w:color w:val="FFFFFF" w:themeColor="background1"/>
              </w:rPr>
              <w:t>ENCILLA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6AAC2DF" w14:textId="77777777" w:rsidR="00EE4A9C" w:rsidRPr="00D66235" w:rsidRDefault="00EE4A9C" w:rsidP="00C0388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D</w:t>
            </w:r>
            <w:r>
              <w:rPr>
                <w:rFonts w:ascii="Calibri" w:hAnsi="Calibri"/>
                <w:color w:val="FFFFFF" w:themeColor="background1"/>
              </w:rPr>
              <w:t>OBLE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002EE22" w14:textId="77777777" w:rsidR="00EE4A9C" w:rsidRPr="00D66235" w:rsidRDefault="00EE4A9C" w:rsidP="00C0388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T</w:t>
            </w:r>
            <w:r>
              <w:rPr>
                <w:rFonts w:ascii="Calibri" w:hAnsi="Calibri"/>
                <w:color w:val="FFFFFF" w:themeColor="background1"/>
              </w:rPr>
              <w:t>RIPLE</w:t>
            </w:r>
          </w:p>
        </w:tc>
      </w:tr>
      <w:tr w:rsidR="00EE4A9C" w:rsidRPr="00A850D1" w14:paraId="475CF2CF" w14:textId="77777777" w:rsidTr="002146DA">
        <w:trPr>
          <w:trHeight w:val="324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8C9" w14:textId="77777777" w:rsidR="00EE4A9C" w:rsidRPr="00A850D1" w:rsidRDefault="00EE4A9C" w:rsidP="00EE4A9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2 NOCHES, 3 DÍAS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C996" w14:textId="4455D8F3" w:rsidR="00EE4A9C" w:rsidRPr="00EE4A9C" w:rsidRDefault="00EE4A9C" w:rsidP="00EE4A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E4A9C">
              <w:rPr>
                <w:rFonts w:ascii="Calibri" w:hAnsi="Calibri" w:cs="Calibri"/>
                <w:color w:val="000000"/>
              </w:rPr>
              <w:t xml:space="preserve"> $445.000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74EEA" w14:textId="0F6E1D3C" w:rsidR="00EE4A9C" w:rsidRPr="00EE4A9C" w:rsidRDefault="00EE4A9C" w:rsidP="00EE4A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E4A9C">
              <w:rPr>
                <w:rFonts w:ascii="Calibri" w:hAnsi="Calibri" w:cs="Calibri"/>
                <w:color w:val="000000"/>
              </w:rPr>
              <w:t xml:space="preserve"> $224.000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5587" w14:textId="5728BB10" w:rsidR="00EE4A9C" w:rsidRPr="00EE4A9C" w:rsidRDefault="00EE4A9C" w:rsidP="00EE4A9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E4A9C">
              <w:rPr>
                <w:rFonts w:ascii="Calibri" w:hAnsi="Calibri" w:cs="Calibri"/>
                <w:color w:val="000000"/>
              </w:rPr>
              <w:t xml:space="preserve"> </w:t>
            </w:r>
            <w:r w:rsidRPr="00EE4A9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$220.000 </w:t>
            </w:r>
          </w:p>
        </w:tc>
      </w:tr>
      <w:tr w:rsidR="00EE4A9C" w:rsidRPr="00A850D1" w14:paraId="1C38D812" w14:textId="77777777" w:rsidTr="002146DA">
        <w:trPr>
          <w:trHeight w:val="324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D613" w14:textId="77777777" w:rsidR="00EE4A9C" w:rsidRPr="00A850D1" w:rsidRDefault="00EE4A9C" w:rsidP="00EE4A9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NOCHE ADICIONAL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7FCE" w14:textId="340EFD84" w:rsidR="00EE4A9C" w:rsidRPr="00EE4A9C" w:rsidRDefault="00EE4A9C" w:rsidP="00EE4A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E4A9C">
              <w:rPr>
                <w:rFonts w:ascii="Calibri" w:hAnsi="Calibri" w:cs="Calibri"/>
                <w:color w:val="000000"/>
              </w:rPr>
              <w:t xml:space="preserve"> $222.500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C0B4" w14:textId="15C8CC3D" w:rsidR="00EE4A9C" w:rsidRPr="00EE4A9C" w:rsidRDefault="00EE4A9C" w:rsidP="00EE4A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E4A9C">
              <w:rPr>
                <w:rFonts w:ascii="Calibri" w:hAnsi="Calibri" w:cs="Calibri"/>
                <w:color w:val="000000"/>
              </w:rPr>
              <w:t xml:space="preserve"> $112.000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7C14" w14:textId="12778CEF" w:rsidR="00EE4A9C" w:rsidRPr="00EE4A9C" w:rsidRDefault="00EE4A9C" w:rsidP="00EE4A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E4A9C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$</w:t>
            </w:r>
            <w:r w:rsidRPr="00EE4A9C">
              <w:rPr>
                <w:rFonts w:ascii="Calibri" w:hAnsi="Calibri" w:cs="Calibri"/>
                <w:color w:val="000000"/>
              </w:rPr>
              <w:t xml:space="preserve">110.000 </w:t>
            </w:r>
          </w:p>
        </w:tc>
      </w:tr>
    </w:tbl>
    <w:p w14:paraId="4BC5E4FC" w14:textId="77777777" w:rsidR="00EE4A9C" w:rsidRDefault="00EE4A9C" w:rsidP="00EE4A9C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01EE651A" w14:textId="77777777" w:rsidR="00EE4A9C" w:rsidRPr="00A850D1" w:rsidRDefault="00EE4A9C" w:rsidP="00EE4A9C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  <w:r w:rsidRPr="00A850D1">
        <w:rPr>
          <w:rStyle w:val="Ninguno"/>
          <w:rFonts w:cs="Calibri"/>
          <w:b/>
          <w:bCs/>
          <w:color w:val="000000" w:themeColor="text1"/>
          <w:sz w:val="24"/>
          <w:szCs w:val="24"/>
        </w:rPr>
        <w:t>Cupos y precios sujetos a disponibilidad y cambio sin previo aviso</w:t>
      </w:r>
    </w:p>
    <w:p w14:paraId="31A949D9" w14:textId="77777777" w:rsidR="00EE4A9C" w:rsidRPr="00A850D1" w:rsidRDefault="00EE4A9C" w:rsidP="00EE4A9C">
      <w:pPr>
        <w:pStyle w:val="CuerpoA"/>
        <w:spacing w:after="0" w:line="240" w:lineRule="auto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</w:p>
    <w:p w14:paraId="4682D48A" w14:textId="77777777" w:rsidR="00EE4A9C" w:rsidRPr="00D12EA9" w:rsidRDefault="00EE4A9C" w:rsidP="00EE4A9C">
      <w:pPr>
        <w:pStyle w:val="CuerpoA"/>
        <w:spacing w:after="0" w:line="240" w:lineRule="auto"/>
        <w:jc w:val="both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</w:p>
    <w:p w14:paraId="24208049" w14:textId="77777777" w:rsidR="00EE4A9C" w:rsidRPr="00D12EA9" w:rsidRDefault="00EE4A9C" w:rsidP="00EE4A9C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D12EA9">
        <w:rPr>
          <w:rStyle w:val="Ninguno"/>
          <w:rFonts w:ascii="Calibri" w:hAnsi="Calibri" w:cs="Calibri"/>
          <w:b/>
          <w:bCs/>
          <w:color w:val="000000" w:themeColor="text1"/>
        </w:rPr>
        <w:t>Incluye:</w:t>
      </w:r>
    </w:p>
    <w:p w14:paraId="0DE6354F" w14:textId="77777777" w:rsidR="00EE4A9C" w:rsidRPr="00D12EA9" w:rsidRDefault="00EE4A9C" w:rsidP="00EE4A9C">
      <w:pPr>
        <w:jc w:val="both"/>
        <w:rPr>
          <w:rStyle w:val="Ninguno"/>
          <w:rFonts w:ascii="Calibri" w:hAnsi="Calibri" w:cs="Calibri"/>
          <w:b/>
          <w:bCs/>
          <w:color w:val="000000" w:themeColor="text1"/>
          <w:u w:color="000000"/>
          <w:lang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97C16F" w14:textId="73686426" w:rsidR="00EE4A9C" w:rsidRPr="00D12EA9" w:rsidRDefault="00EE4A9C" w:rsidP="00EE4A9C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noches de alojamiento en el Hotel Estelar </w:t>
      </w:r>
      <w:r w:rsidR="00183D05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Villavicencio</w:t>
      </w:r>
      <w:r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FE49FD4" w14:textId="77777777" w:rsidR="00EE4A9C" w:rsidRPr="00D12EA9" w:rsidRDefault="00EE4A9C" w:rsidP="00EE4A9C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Ninguno"/>
          <w:rFonts w:cs="Calibri"/>
          <w:color w:val="000000" w:themeColor="text1"/>
          <w:sz w:val="24"/>
          <w:szCs w:val="24"/>
        </w:rPr>
      </w:pPr>
      <w:r w:rsidRP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Desayuno diario</w:t>
      </w:r>
      <w:r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0D4866D" w14:textId="77777777" w:rsidR="00EE4A9C" w:rsidRPr="00D12EA9" w:rsidRDefault="00EE4A9C" w:rsidP="00EE4A9C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7435A131" w14:textId="77777777" w:rsidR="00EE4A9C" w:rsidRDefault="00EE4A9C" w:rsidP="00EE4A9C">
      <w:pPr>
        <w:jc w:val="both"/>
        <w:rPr>
          <w:rStyle w:val="Ninguno"/>
          <w:rFonts w:ascii="Calibri" w:hAnsi="Calibri" w:cs="Calibri"/>
          <w:b/>
          <w:bCs/>
          <w:color w:val="000000" w:themeColor="text1"/>
          <w:lang w:eastAsia="en-US"/>
        </w:rPr>
      </w:pPr>
      <w:r w:rsidRPr="00D12EA9">
        <w:rPr>
          <w:rStyle w:val="Ninguno"/>
          <w:rFonts w:ascii="Calibri" w:hAnsi="Calibri" w:cs="Calibri"/>
          <w:b/>
          <w:bCs/>
          <w:color w:val="000000" w:themeColor="text1"/>
        </w:rPr>
        <w:t>No incluye:</w:t>
      </w:r>
    </w:p>
    <w:p w14:paraId="4875CB57" w14:textId="77777777" w:rsidR="00EE4A9C" w:rsidRPr="00D12EA9" w:rsidRDefault="00EE4A9C" w:rsidP="00EE4A9C">
      <w:pPr>
        <w:jc w:val="both"/>
        <w:rPr>
          <w:rStyle w:val="NingunoA"/>
          <w:rFonts w:ascii="Calibri" w:hAnsi="Calibri" w:cs="Calibri"/>
          <w:b/>
          <w:bCs/>
          <w:color w:val="000000" w:themeColor="text1"/>
          <w:lang w:eastAsia="en-US"/>
        </w:rPr>
      </w:pPr>
    </w:p>
    <w:p w14:paraId="6A069541" w14:textId="77777777" w:rsidR="00EE4A9C" w:rsidRPr="00D12EA9" w:rsidRDefault="00EE4A9C" w:rsidP="00EE4A9C">
      <w:pPr>
        <w:pStyle w:val="Cuerpo"/>
        <w:numPr>
          <w:ilvl w:val="0"/>
          <w:numId w:val="1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D12EA9">
        <w:rPr>
          <w:rStyle w:val="Ninguno"/>
          <w:rFonts w:ascii="Calibri" w:hAnsi="Calibri" w:cs="Calibri"/>
          <w:color w:val="000000" w:themeColor="text1"/>
        </w:rPr>
        <w:t>Seguro hotelero (si usted desea podrá tomarlo de manera opcional)</w:t>
      </w:r>
    </w:p>
    <w:p w14:paraId="1998D7DA" w14:textId="77777777" w:rsidR="00EE4A9C" w:rsidRPr="00D12EA9" w:rsidRDefault="00EE4A9C" w:rsidP="00EE4A9C">
      <w:pPr>
        <w:pStyle w:val="Cuerpo"/>
        <w:numPr>
          <w:ilvl w:val="0"/>
          <w:numId w:val="1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D12EA9">
        <w:rPr>
          <w:rStyle w:val="Ninguno"/>
          <w:rFonts w:ascii="Calibri" w:hAnsi="Calibri" w:cs="Calibri"/>
          <w:color w:val="000000" w:themeColor="text1"/>
        </w:rPr>
        <w:t>Tarjeta de asistencia médica.</w:t>
      </w:r>
    </w:p>
    <w:p w14:paraId="179D75A1" w14:textId="77777777" w:rsidR="00EE4A9C" w:rsidRPr="00D12EA9" w:rsidRDefault="00EE4A9C" w:rsidP="00EE4A9C">
      <w:pPr>
        <w:pStyle w:val="Cuerpo"/>
        <w:numPr>
          <w:ilvl w:val="0"/>
          <w:numId w:val="1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D12EA9">
        <w:rPr>
          <w:rStyle w:val="Ninguno"/>
          <w:rFonts w:ascii="Calibri" w:hAnsi="Calibri" w:cs="Calibri"/>
          <w:color w:val="000000" w:themeColor="text1"/>
        </w:rPr>
        <w:t>Transporte</w:t>
      </w:r>
      <w:r>
        <w:rPr>
          <w:rStyle w:val="Ninguno"/>
          <w:rFonts w:ascii="Calibri" w:hAnsi="Calibri" w:cs="Calibri"/>
          <w:color w:val="000000" w:themeColor="text1"/>
        </w:rPr>
        <w:t xml:space="preserve"> desde la ciudad de origen hasta el hotel de destino</w:t>
      </w:r>
      <w:r w:rsidRPr="00D12EA9">
        <w:rPr>
          <w:rStyle w:val="Ninguno"/>
          <w:rFonts w:ascii="Calibri" w:hAnsi="Calibri" w:cs="Calibri"/>
          <w:color w:val="000000" w:themeColor="text1"/>
        </w:rPr>
        <w:t>.</w:t>
      </w:r>
    </w:p>
    <w:p w14:paraId="0EB65425" w14:textId="77777777" w:rsidR="00EE4A9C" w:rsidRPr="00D12EA9" w:rsidRDefault="00EE4A9C" w:rsidP="00EE4A9C">
      <w:pPr>
        <w:pStyle w:val="Cuerpo"/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03C6BAD4" w14:textId="77777777" w:rsidR="00EE4A9C" w:rsidRDefault="00EE4A9C" w:rsidP="00EE4A9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eastAsia="Arial Unicode MS" w:hAnsi="Calibri" w:cs="Calibri"/>
          <w:b/>
          <w:bCs/>
          <w:color w:val="000000" w:themeColor="text1"/>
          <w:u w:color="000000"/>
          <w:bdr w:val="nil"/>
          <w:lang w:eastAsia="es-CO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Calibri" w:hAnsi="Calibri" w:cs="Calibri"/>
          <w:b/>
          <w:bCs/>
          <w:color w:val="000000" w:themeColor="text1"/>
        </w:rPr>
        <w:br w:type="page"/>
      </w:r>
    </w:p>
    <w:p w14:paraId="79FA1102" w14:textId="77777777" w:rsidR="00EE4A9C" w:rsidRDefault="00EE4A9C" w:rsidP="00EE4A9C">
      <w:pPr>
        <w:pStyle w:val="Cuerpo"/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D12EA9">
        <w:rPr>
          <w:rStyle w:val="Ninguno"/>
          <w:rFonts w:ascii="Calibri" w:hAnsi="Calibri" w:cs="Calibri"/>
          <w:b/>
          <w:bCs/>
          <w:color w:val="000000" w:themeColor="text1"/>
        </w:rPr>
        <w:lastRenderedPageBreak/>
        <w:t xml:space="preserve">Tenga en cuenta </w:t>
      </w:r>
    </w:p>
    <w:p w14:paraId="096B6A33" w14:textId="77777777" w:rsidR="00EE4A9C" w:rsidRPr="00413469" w:rsidRDefault="00EE4A9C" w:rsidP="00EE4A9C">
      <w:pPr>
        <w:pStyle w:val="Cuerp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78D5CC5D" w14:textId="77777777" w:rsidR="00EE4A9C" w:rsidRPr="00413469" w:rsidRDefault="00EE4A9C" w:rsidP="00EE4A9C">
      <w:pPr>
        <w:pStyle w:val="Prrafodelista"/>
        <w:numPr>
          <w:ilvl w:val="0"/>
          <w:numId w:val="18"/>
        </w:numPr>
        <w:spacing w:after="0" w:line="240" w:lineRule="auto"/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Tarifas sujetas a cambios y disponibilidad sin previo aviso</w:t>
      </w:r>
    </w:p>
    <w:p w14:paraId="3D0E0193" w14:textId="77777777" w:rsidR="00EE4A9C" w:rsidRPr="00413469" w:rsidRDefault="00EE4A9C" w:rsidP="00EE4A9C">
      <w:pPr>
        <w:pStyle w:val="Prrafodelista"/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En los Hoteles Estelar el alojamiento de los niños es gratuito en la habitación de los padres sujeto a la capacidad de la habitación, se deben pagar desayuno y consumos directamente en el hotel</w:t>
      </w:r>
      <w:r w:rsidRPr="00413469">
        <w:rPr>
          <w:rFonts w:cs="Calibri"/>
          <w:sz w:val="24"/>
          <w:szCs w:val="24"/>
          <w:shd w:val="clear" w:color="auto" w:fill="FFFFFF"/>
        </w:rPr>
        <w:t>.</w:t>
      </w:r>
    </w:p>
    <w:p w14:paraId="5D5F2C8F" w14:textId="77777777" w:rsidR="00EE4A9C" w:rsidRPr="00413469" w:rsidRDefault="00EE4A9C" w:rsidP="00EE4A9C">
      <w:pPr>
        <w:pStyle w:val="Prrafodelista"/>
        <w:numPr>
          <w:ilvl w:val="0"/>
          <w:numId w:val="18"/>
        </w:numPr>
        <w:spacing w:after="0" w:line="240" w:lineRule="auto"/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Niños 2 a 11 años.</w:t>
      </w:r>
    </w:p>
    <w:p w14:paraId="273D40B8" w14:textId="77777777" w:rsidR="00EE4A9C" w:rsidRPr="00413469" w:rsidRDefault="00EE4A9C" w:rsidP="00EE4A9C">
      <w:pPr>
        <w:pStyle w:val="Prrafodelista"/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s-CO"/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 partir de los 12 años ya cumplidos se debe pagar tarifa de adulto.</w:t>
      </w:r>
    </w:p>
    <w:p w14:paraId="73E8935B" w14:textId="77777777" w:rsidR="00EE4A9C" w:rsidRPr="00D12EA9" w:rsidRDefault="00EE4A9C" w:rsidP="00EE4A9C">
      <w:pPr>
        <w:pStyle w:val="Sinespaciad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C69F2F5" w14:textId="77777777" w:rsidR="00EE4A9C" w:rsidRPr="00D12EA9" w:rsidRDefault="00EE4A9C" w:rsidP="00EE4A9C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0000" w:themeColor="text1"/>
        </w:rPr>
      </w:pPr>
    </w:p>
    <w:p w14:paraId="479A863B" w14:textId="77777777" w:rsidR="00EE4A9C" w:rsidRPr="00D12EA9" w:rsidRDefault="00EE4A9C" w:rsidP="00EE4A9C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0000" w:themeColor="text1"/>
        </w:rPr>
      </w:pPr>
    </w:p>
    <w:p w14:paraId="0E1C6E7D" w14:textId="77777777" w:rsidR="00EE4A9C" w:rsidRPr="00D12EA9" w:rsidRDefault="00EE4A9C" w:rsidP="00EE4A9C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0000" w:themeColor="text1"/>
        </w:rPr>
      </w:pPr>
    </w:p>
    <w:p w14:paraId="73C757D8" w14:textId="77777777" w:rsidR="00EE4A9C" w:rsidRPr="00D12EA9" w:rsidRDefault="00EE4A9C" w:rsidP="00EE4A9C">
      <w:pPr>
        <w:pStyle w:val="CuerpoA"/>
        <w:tabs>
          <w:tab w:val="left" w:pos="3495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40BC32E" w14:textId="77777777" w:rsidR="00EE4A9C" w:rsidRPr="00230E0D" w:rsidRDefault="00EE4A9C" w:rsidP="005E14A1">
      <w:pPr>
        <w:pStyle w:val="CuerpoA"/>
        <w:tabs>
          <w:tab w:val="left" w:pos="3495"/>
        </w:tabs>
        <w:spacing w:after="0" w:line="240" w:lineRule="auto"/>
        <w:rPr>
          <w:rFonts w:cs="Calibri"/>
          <w:sz w:val="24"/>
          <w:szCs w:val="24"/>
        </w:rPr>
      </w:pPr>
    </w:p>
    <w:sectPr w:rsidR="00EE4A9C" w:rsidRPr="00230E0D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295CC" w14:textId="77777777" w:rsidR="003C1248" w:rsidRDefault="003C1248">
      <w:r>
        <w:separator/>
      </w:r>
    </w:p>
  </w:endnote>
  <w:endnote w:type="continuationSeparator" w:id="0">
    <w:p w14:paraId="612E8F19" w14:textId="77777777" w:rsidR="003C1248" w:rsidRDefault="003C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8550" w14:textId="77777777" w:rsidR="003C1248" w:rsidRDefault="003C1248">
      <w:r>
        <w:separator/>
      </w:r>
    </w:p>
  </w:footnote>
  <w:footnote w:type="continuationSeparator" w:id="0">
    <w:p w14:paraId="006EF8CD" w14:textId="77777777" w:rsidR="003C1248" w:rsidRDefault="003C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0C54"/>
    <w:multiLevelType w:val="hybridMultilevel"/>
    <w:tmpl w:val="5BF2B2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362F"/>
    <w:multiLevelType w:val="hybridMultilevel"/>
    <w:tmpl w:val="7D3E180A"/>
    <w:numStyleLink w:val="Estiloimportado10"/>
  </w:abstractNum>
  <w:abstractNum w:abstractNumId="7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AF9"/>
    <w:multiLevelType w:val="hybridMultilevel"/>
    <w:tmpl w:val="8CEA7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5351E"/>
    <w:multiLevelType w:val="hybridMultilevel"/>
    <w:tmpl w:val="0C74F806"/>
    <w:numStyleLink w:val="Estiloimportado2"/>
  </w:abstractNum>
  <w:abstractNum w:abstractNumId="13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1FE4D39"/>
    <w:multiLevelType w:val="hybridMultilevel"/>
    <w:tmpl w:val="B0C62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002A7"/>
    <w:multiLevelType w:val="hybridMultilevel"/>
    <w:tmpl w:val="6E0C539A"/>
    <w:numStyleLink w:val="Estiloimportado1"/>
  </w:abstractNum>
  <w:abstractNum w:abstractNumId="16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C9"/>
    <w:rsid w:val="00070004"/>
    <w:rsid w:val="00075F98"/>
    <w:rsid w:val="000776A7"/>
    <w:rsid w:val="00081974"/>
    <w:rsid w:val="00116E1A"/>
    <w:rsid w:val="00123231"/>
    <w:rsid w:val="00183D05"/>
    <w:rsid w:val="001E4FDF"/>
    <w:rsid w:val="00203B5F"/>
    <w:rsid w:val="00230E0D"/>
    <w:rsid w:val="002F0F87"/>
    <w:rsid w:val="00302ABE"/>
    <w:rsid w:val="00344748"/>
    <w:rsid w:val="003C0D51"/>
    <w:rsid w:val="003C1248"/>
    <w:rsid w:val="003F2CB9"/>
    <w:rsid w:val="003F676B"/>
    <w:rsid w:val="00436473"/>
    <w:rsid w:val="004A167E"/>
    <w:rsid w:val="004C44D8"/>
    <w:rsid w:val="0053566B"/>
    <w:rsid w:val="00566307"/>
    <w:rsid w:val="005A5808"/>
    <w:rsid w:val="005E1100"/>
    <w:rsid w:val="005E14A1"/>
    <w:rsid w:val="005E3BBB"/>
    <w:rsid w:val="00692C5B"/>
    <w:rsid w:val="00694376"/>
    <w:rsid w:val="006F3540"/>
    <w:rsid w:val="00717541"/>
    <w:rsid w:val="00722731"/>
    <w:rsid w:val="00740B98"/>
    <w:rsid w:val="00741C0C"/>
    <w:rsid w:val="00757C01"/>
    <w:rsid w:val="00762F6A"/>
    <w:rsid w:val="0078111E"/>
    <w:rsid w:val="00785810"/>
    <w:rsid w:val="007C5D31"/>
    <w:rsid w:val="007F106C"/>
    <w:rsid w:val="0080591A"/>
    <w:rsid w:val="008162A6"/>
    <w:rsid w:val="00893112"/>
    <w:rsid w:val="008A0CAE"/>
    <w:rsid w:val="008D2373"/>
    <w:rsid w:val="00921D3C"/>
    <w:rsid w:val="0094014C"/>
    <w:rsid w:val="00952111"/>
    <w:rsid w:val="009774D6"/>
    <w:rsid w:val="009C1025"/>
    <w:rsid w:val="009D2601"/>
    <w:rsid w:val="00AA0E58"/>
    <w:rsid w:val="00AC114D"/>
    <w:rsid w:val="00AC2C80"/>
    <w:rsid w:val="00AC53DA"/>
    <w:rsid w:val="00B0154C"/>
    <w:rsid w:val="00B371F9"/>
    <w:rsid w:val="00B4341C"/>
    <w:rsid w:val="00B47B5A"/>
    <w:rsid w:val="00B75FCC"/>
    <w:rsid w:val="00BE5464"/>
    <w:rsid w:val="00C20F6B"/>
    <w:rsid w:val="00C22A5B"/>
    <w:rsid w:val="00C643CE"/>
    <w:rsid w:val="00CA1179"/>
    <w:rsid w:val="00CB5ADC"/>
    <w:rsid w:val="00CC0ECC"/>
    <w:rsid w:val="00CC5D45"/>
    <w:rsid w:val="00CD1386"/>
    <w:rsid w:val="00CF037E"/>
    <w:rsid w:val="00D14F1B"/>
    <w:rsid w:val="00D22617"/>
    <w:rsid w:val="00D459B3"/>
    <w:rsid w:val="00D636FD"/>
    <w:rsid w:val="00D72503"/>
    <w:rsid w:val="00D85334"/>
    <w:rsid w:val="00DD3684"/>
    <w:rsid w:val="00E01E8B"/>
    <w:rsid w:val="00E0508A"/>
    <w:rsid w:val="00E1187D"/>
    <w:rsid w:val="00E15356"/>
    <w:rsid w:val="00E30633"/>
    <w:rsid w:val="00EA0A3C"/>
    <w:rsid w:val="00EA3D83"/>
    <w:rsid w:val="00EA63C9"/>
    <w:rsid w:val="00EB05F5"/>
    <w:rsid w:val="00EB3196"/>
    <w:rsid w:val="00ED525B"/>
    <w:rsid w:val="00EE4A9C"/>
    <w:rsid w:val="00F02BEA"/>
    <w:rsid w:val="00F168F1"/>
    <w:rsid w:val="00F16D8F"/>
    <w:rsid w:val="00F9499A"/>
    <w:rsid w:val="00FA177F"/>
    <w:rsid w:val="00FB3731"/>
    <w:rsid w:val="00FB68AE"/>
    <w:rsid w:val="00FC00D7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Publicidad CT</cp:lastModifiedBy>
  <cp:revision>8</cp:revision>
  <dcterms:created xsi:type="dcterms:W3CDTF">2020-08-14T22:45:00Z</dcterms:created>
  <dcterms:modified xsi:type="dcterms:W3CDTF">2020-12-26T17:44:00Z</dcterms:modified>
</cp:coreProperties>
</file>